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footerReference w:type="default" r:id="rId10"/>
          <w:type w:val="continuous"/>
          <w:pgSz w:w="12240" w:h="15840"/>
          <w:pgMar w:top="360" w:right="1080" w:bottom="1080" w:left="1080" w:header="720" w:footer="720" w:gutter="0"/>
          <w:cols w:space="720"/>
          <w:docGrid w:linePitch="360"/>
        </w:sectPr>
      </w:pPr>
    </w:p>
    <w:p w:rsidR="00191060" w:rsidRDefault="00D418CF" w:rsidP="00E7243F">
      <w:pPr>
        <w:pStyle w:val="Heading2"/>
        <w:rPr>
          <w:rFonts w:asciiTheme="minorHAnsi" w:hAnsiTheme="minorHAnsi" w:cstheme="minorHAnsi"/>
          <w:szCs w:val="22"/>
        </w:rPr>
      </w:pPr>
      <w:r>
        <w:rPr>
          <w:rFonts w:asciiTheme="minorHAnsi" w:hAnsiTheme="minorHAnsi" w:cstheme="minorHAnsi"/>
          <w:szCs w:val="22"/>
        </w:rPr>
        <w:lastRenderedPageBreak/>
        <w:t>September 4</w:t>
      </w:r>
      <w:r w:rsidR="00954564">
        <w:rPr>
          <w:rFonts w:asciiTheme="minorHAnsi" w:hAnsiTheme="minorHAnsi" w:cstheme="minorHAnsi"/>
          <w:szCs w:val="22"/>
        </w:rPr>
        <w:t>,</w:t>
      </w:r>
      <w:r w:rsidR="005E1135">
        <w:rPr>
          <w:rFonts w:asciiTheme="minorHAnsi" w:hAnsiTheme="minorHAnsi" w:cstheme="minorHAnsi"/>
          <w:szCs w:val="22"/>
        </w:rPr>
        <w:t xml:space="preserve"> 2015</w:t>
      </w:r>
    </w:p>
    <w:p w:rsidR="00954564" w:rsidRPr="00954564" w:rsidRDefault="00F471DA" w:rsidP="00954564">
      <w:pPr>
        <w:pStyle w:val="Heading2"/>
        <w:rPr>
          <w:rFonts w:asciiTheme="minorHAnsi" w:hAnsiTheme="minorHAnsi" w:cstheme="minorHAnsi"/>
          <w:szCs w:val="22"/>
        </w:rPr>
      </w:pPr>
      <w:r>
        <w:rPr>
          <w:rFonts w:asciiTheme="minorHAnsi" w:hAnsiTheme="minorHAnsi" w:cstheme="minorHAnsi"/>
          <w:szCs w:val="22"/>
        </w:rPr>
        <w:t>1</w:t>
      </w:r>
      <w:r w:rsidR="00954564">
        <w:rPr>
          <w:rFonts w:asciiTheme="minorHAnsi" w:hAnsiTheme="minorHAnsi" w:cstheme="minorHAnsi"/>
          <w:szCs w:val="22"/>
        </w:rPr>
        <w:t xml:space="preserve">:30 - </w:t>
      </w:r>
      <w:r>
        <w:rPr>
          <w:rFonts w:asciiTheme="minorHAnsi" w:hAnsiTheme="minorHAnsi" w:cstheme="minorHAnsi"/>
          <w:szCs w:val="22"/>
        </w:rPr>
        <w:t>3</w:t>
      </w:r>
      <w:r w:rsidR="00954564">
        <w:rPr>
          <w:rFonts w:asciiTheme="minorHAnsi" w:hAnsiTheme="minorHAnsi" w:cstheme="minorHAnsi"/>
          <w:szCs w:val="22"/>
        </w:rPr>
        <w:t>:00 p.m. CST</w:t>
      </w:r>
    </w:p>
    <w:p w:rsidR="00191060" w:rsidRDefault="00191060" w:rsidP="0039329A">
      <w:pPr>
        <w:ind w:left="2160"/>
        <w:rPr>
          <w:rFonts w:asciiTheme="minorHAnsi" w:hAnsiTheme="minorHAnsi" w:cstheme="minorHAnsi"/>
          <w:b/>
          <w:sz w:val="22"/>
          <w:szCs w:val="22"/>
        </w:rPr>
      </w:pPr>
    </w:p>
    <w:p w:rsidR="00954564" w:rsidRPr="003E4595" w:rsidRDefault="00954564" w:rsidP="0039329A">
      <w:pPr>
        <w:ind w:left="2160"/>
        <w:rPr>
          <w:rFonts w:asciiTheme="minorHAnsi" w:hAnsiTheme="minorHAnsi" w:cstheme="minorHAnsi"/>
          <w:b/>
          <w:sz w:val="22"/>
          <w:szCs w:val="22"/>
        </w:rPr>
        <w:sectPr w:rsidR="00954564"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54564"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9E4FD0" w:rsidRPr="00954564" w:rsidRDefault="004B4CF2" w:rsidP="007B00F0">
            <w:pPr>
              <w:pStyle w:val="ListParagraph"/>
              <w:numPr>
                <w:ilvl w:val="0"/>
                <w:numId w:val="4"/>
              </w:numPr>
              <w:rPr>
                <w:rFonts w:asciiTheme="minorHAnsi" w:hAnsiTheme="minorHAnsi" w:cstheme="minorHAnsi"/>
                <w:sz w:val="22"/>
                <w:szCs w:val="22"/>
              </w:rPr>
            </w:pPr>
            <w:r w:rsidRPr="00954564">
              <w:rPr>
                <w:rFonts w:asciiTheme="minorHAnsi" w:hAnsiTheme="minorHAnsi" w:cstheme="minorHAnsi"/>
                <w:sz w:val="22"/>
                <w:szCs w:val="22"/>
              </w:rPr>
              <w:t>Thank you for all of your continued work!</w:t>
            </w:r>
          </w:p>
          <w:p w:rsidR="00756442" w:rsidRPr="00954564" w:rsidRDefault="00756442" w:rsidP="00954564">
            <w:pPr>
              <w:pStyle w:val="ListParagraph"/>
              <w:keepNext/>
              <w:keepLines/>
              <w:numPr>
                <w:ilvl w:val="0"/>
                <w:numId w:val="21"/>
              </w:numPr>
              <w:rPr>
                <w:rFonts w:asciiTheme="minorHAnsi" w:hAnsiTheme="minorHAnsi" w:cstheme="minorHAnsi"/>
                <w:b/>
                <w:sz w:val="22"/>
                <w:szCs w:val="22"/>
              </w:rPr>
            </w:pPr>
            <w:r>
              <w:rPr>
                <w:rFonts w:asciiTheme="minorHAnsi" w:hAnsiTheme="minorHAnsi"/>
                <w:color w:val="000000"/>
                <w:sz w:val="22"/>
                <w:szCs w:val="22"/>
                <w:shd w:val="clear" w:color="auto" w:fill="FFFFFF"/>
              </w:rPr>
              <w:t>HHSC wants to reiterate for all waiver stakeholders an issue that may impact available UC funds in DY5. In November-December 2011 when waiver negotiations with CMS were being finalized, HHSC paid out $466 million in UPL funds and CMS added a provision to the waiver requiring that during the 5-year waiver term, these payments be offset against the UC pool (i.e., reducing UC pool payments by $466 million). HHSC has not yet done this offset, which could reduce the amount of UC funds available in DY5 from $3.1 billion to less than $2.8 billion. HHSC plans to count toward the UPL offset recoupments as each DY's UC payments (based on a 2-year data lag) are reconciled to actual UC costs that year. For example, for DY1 this recoupment amount is almost $100 million. HHSC should also be able to do the DY2 reconciliation before DY5 payments are finalized</w:t>
            </w:r>
            <w:r w:rsidR="00644D6D">
              <w:rPr>
                <w:rFonts w:asciiTheme="minorHAnsi" w:hAnsiTheme="minorHAnsi"/>
                <w:color w:val="000000"/>
                <w:sz w:val="22"/>
                <w:szCs w:val="22"/>
                <w:shd w:val="clear" w:color="auto" w:fill="FFFFFF"/>
              </w:rPr>
              <w:t xml:space="preserve"> (DY2 recoupment amount still TBD)</w:t>
            </w:r>
            <w:r>
              <w:rPr>
                <w:rFonts w:asciiTheme="minorHAnsi" w:hAnsiTheme="minorHAnsi"/>
                <w:color w:val="000000"/>
                <w:sz w:val="22"/>
                <w:szCs w:val="22"/>
                <w:shd w:val="clear" w:color="auto" w:fill="FFFFFF"/>
              </w:rPr>
              <w:t>.</w:t>
            </w:r>
            <w:r w:rsidR="00644D6D">
              <w:rPr>
                <w:rFonts w:asciiTheme="minorHAnsi" w:hAnsiTheme="minorHAnsi"/>
                <w:color w:val="000000"/>
                <w:sz w:val="22"/>
                <w:szCs w:val="22"/>
                <w:shd w:val="clear" w:color="auto" w:fill="FFFFFF"/>
              </w:rPr>
              <w:t xml:space="preserve"> To the extent that HHSC can offset recoupments against the $466 million, this will reduce the payment reduction from the DY5 UC pool. HHSC will keep stakeholders updated as we have more information. (HHSC submitted a waiver amendment to CMS in the summer of 2013 requesting that instead of using the UC pool as an offset, Texas be allowed to use either budget neutrality room or unearned DSRIP funds. CMS has not approved that request.)</w:t>
            </w:r>
          </w:p>
          <w:p w:rsidR="006404C2" w:rsidRPr="00954564" w:rsidRDefault="006404C2" w:rsidP="00954564"/>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Pr="008165AD" w:rsidRDefault="00441150" w:rsidP="00441150">
            <w:pPr>
              <w:rPr>
                <w:rFonts w:asciiTheme="minorHAnsi" w:hAnsiTheme="minorHAnsi"/>
                <w:b/>
                <w:sz w:val="22"/>
                <w:szCs w:val="22"/>
              </w:rPr>
            </w:pPr>
            <w:r w:rsidRPr="008165AD">
              <w:rPr>
                <w:rFonts w:asciiTheme="minorHAnsi" w:hAnsiTheme="minorHAnsi"/>
                <w:b/>
                <w:sz w:val="22"/>
                <w:szCs w:val="22"/>
              </w:rPr>
              <w:t xml:space="preserve">DY 4 </w:t>
            </w:r>
            <w:r w:rsidR="00D418CF">
              <w:rPr>
                <w:rFonts w:asciiTheme="minorHAnsi" w:hAnsiTheme="minorHAnsi"/>
                <w:b/>
                <w:sz w:val="22"/>
                <w:szCs w:val="22"/>
              </w:rPr>
              <w:t>October</w:t>
            </w:r>
            <w:r w:rsidRPr="008165AD">
              <w:rPr>
                <w:rFonts w:asciiTheme="minorHAnsi" w:hAnsiTheme="minorHAnsi"/>
                <w:b/>
                <w:sz w:val="22"/>
                <w:szCs w:val="22"/>
              </w:rPr>
              <w:t xml:space="preserve"> Reporting </w:t>
            </w:r>
          </w:p>
          <w:p w:rsidR="007F78DA" w:rsidRPr="007F78DA" w:rsidRDefault="00D418CF" w:rsidP="00E63EAB">
            <w:pPr>
              <w:pStyle w:val="ListParagraph"/>
              <w:numPr>
                <w:ilvl w:val="0"/>
                <w:numId w:val="4"/>
              </w:numPr>
              <w:rPr>
                <w:rFonts w:asciiTheme="minorHAnsi" w:hAnsiTheme="minorHAnsi"/>
                <w:bCs/>
                <w:sz w:val="22"/>
                <w:szCs w:val="22"/>
              </w:rPr>
            </w:pPr>
            <w:r>
              <w:rPr>
                <w:rFonts w:asciiTheme="minorHAnsi" w:hAnsiTheme="minorHAnsi"/>
                <w:sz w:val="22"/>
                <w:szCs w:val="22"/>
              </w:rPr>
              <w:t xml:space="preserve">In preparation for October DY4 Reporting, the waiver team sent out a request to Anchors this week to confirm and/or update the users for the DSRIP Online Reporting System.  Please use the file we sent to confirm the users that need access to the system with the providers and IGT entities in your region.  Please highlight additional users or changes in contact information in green and user deletions in red.  The file should be completed and returned to the waiver mailbox by </w:t>
            </w:r>
            <w:r w:rsidRPr="00D418CF">
              <w:rPr>
                <w:rFonts w:asciiTheme="minorHAnsi" w:hAnsiTheme="minorHAnsi"/>
                <w:b/>
                <w:sz w:val="22"/>
                <w:szCs w:val="22"/>
              </w:rPr>
              <w:t>Wednesday, September 23</w:t>
            </w:r>
            <w:r w:rsidRPr="00D418CF">
              <w:rPr>
                <w:rFonts w:asciiTheme="minorHAnsi" w:hAnsiTheme="minorHAnsi"/>
                <w:b/>
                <w:sz w:val="22"/>
                <w:szCs w:val="22"/>
                <w:vertAlign w:val="superscript"/>
              </w:rPr>
              <w:t>rd</w:t>
            </w:r>
            <w:r>
              <w:rPr>
                <w:rFonts w:asciiTheme="minorHAnsi" w:hAnsiTheme="minorHAnsi"/>
                <w:sz w:val="22"/>
                <w:szCs w:val="22"/>
              </w:rPr>
              <w:t>.  Please let us know if you didn't receive this email or have any questions.</w:t>
            </w:r>
          </w:p>
          <w:p w:rsidR="003D0464" w:rsidRPr="004C11B3" w:rsidRDefault="007F78DA" w:rsidP="007F78DA">
            <w:pPr>
              <w:pStyle w:val="ListParagraph"/>
              <w:numPr>
                <w:ilvl w:val="0"/>
                <w:numId w:val="4"/>
              </w:numPr>
              <w:rPr>
                <w:rFonts w:asciiTheme="minorHAnsi" w:hAnsiTheme="minorHAnsi"/>
                <w:bCs/>
                <w:sz w:val="22"/>
                <w:szCs w:val="22"/>
              </w:rPr>
            </w:pPr>
            <w:r>
              <w:rPr>
                <w:rFonts w:asciiTheme="minorHAnsi" w:hAnsiTheme="minorHAnsi"/>
                <w:sz w:val="22"/>
                <w:szCs w:val="22"/>
              </w:rPr>
              <w:t xml:space="preserve">We want to encourage providers </w:t>
            </w:r>
            <w:r w:rsidR="00B91513">
              <w:rPr>
                <w:rFonts w:asciiTheme="minorHAnsi" w:hAnsiTheme="minorHAnsi"/>
                <w:sz w:val="22"/>
                <w:szCs w:val="22"/>
              </w:rPr>
              <w:t xml:space="preserve">to </w:t>
            </w:r>
            <w:r>
              <w:rPr>
                <w:rFonts w:asciiTheme="minorHAnsi" w:hAnsiTheme="minorHAnsi"/>
                <w:sz w:val="22"/>
                <w:szCs w:val="22"/>
              </w:rPr>
              <w:t xml:space="preserve">check the Online Reporting System to review their Category 1 and 2 DY3 carryforward and DY4 metrics they have not yet reported </w:t>
            </w:r>
            <w:r w:rsidR="005B020E">
              <w:rPr>
                <w:rFonts w:asciiTheme="minorHAnsi" w:hAnsiTheme="minorHAnsi"/>
                <w:sz w:val="22"/>
                <w:szCs w:val="22"/>
              </w:rPr>
              <w:t xml:space="preserve">for </w:t>
            </w:r>
            <w:r>
              <w:rPr>
                <w:rFonts w:asciiTheme="minorHAnsi" w:hAnsiTheme="minorHAnsi"/>
                <w:sz w:val="22"/>
                <w:szCs w:val="22"/>
              </w:rPr>
              <w:t xml:space="preserve">achievement, and begin sending </w:t>
            </w:r>
            <w:r w:rsidR="005B020E">
              <w:rPr>
                <w:rFonts w:asciiTheme="minorHAnsi" w:hAnsiTheme="minorHAnsi"/>
                <w:sz w:val="22"/>
                <w:szCs w:val="22"/>
              </w:rPr>
              <w:t xml:space="preserve">any </w:t>
            </w:r>
            <w:r>
              <w:rPr>
                <w:rFonts w:asciiTheme="minorHAnsi" w:hAnsiTheme="minorHAnsi"/>
                <w:sz w:val="22"/>
                <w:szCs w:val="22"/>
              </w:rPr>
              <w:t xml:space="preserve">questions </w:t>
            </w:r>
            <w:r w:rsidR="005B020E">
              <w:rPr>
                <w:rFonts w:asciiTheme="minorHAnsi" w:hAnsiTheme="minorHAnsi"/>
                <w:sz w:val="22"/>
                <w:szCs w:val="22"/>
              </w:rPr>
              <w:t>about metrics or documentation so HHSC will have time to respond</w:t>
            </w:r>
            <w:r>
              <w:rPr>
                <w:rFonts w:asciiTheme="minorHAnsi" w:hAnsiTheme="minorHAnsi"/>
                <w:sz w:val="22"/>
                <w:szCs w:val="22"/>
              </w:rPr>
              <w:t>.  Please note that recent Category 3 changes are not yet integrated into the Online Reporting System.</w:t>
            </w:r>
            <w:r w:rsidR="00D418CF">
              <w:rPr>
                <w:rFonts w:asciiTheme="minorHAnsi" w:hAnsiTheme="minorHAnsi"/>
                <w:sz w:val="22"/>
                <w:szCs w:val="22"/>
              </w:rPr>
              <w:t xml:space="preserve"> </w:t>
            </w:r>
          </w:p>
          <w:p w:rsidR="004C11B3" w:rsidRPr="004C11B3" w:rsidRDefault="004C11B3" w:rsidP="00E63EAB">
            <w:pPr>
              <w:pStyle w:val="ListParagraph"/>
              <w:numPr>
                <w:ilvl w:val="0"/>
                <w:numId w:val="4"/>
              </w:numPr>
              <w:rPr>
                <w:rFonts w:asciiTheme="minorHAnsi" w:hAnsiTheme="minorHAnsi"/>
                <w:bCs/>
                <w:sz w:val="22"/>
                <w:szCs w:val="22"/>
              </w:rPr>
            </w:pPr>
            <w:r>
              <w:rPr>
                <w:rFonts w:asciiTheme="minorHAnsi" w:hAnsiTheme="minorHAnsi"/>
                <w:sz w:val="22"/>
                <w:szCs w:val="22"/>
              </w:rPr>
              <w:t xml:space="preserve">The estimated payments for approved April NMI milestones and metrics will be attached to today's Anchor notes. Please refer to column G "DY4 Round 1 NMI Approved DSRIP" and column K "DY3 Round 1 NMI Approved DSRIP" for the NMI approved amounts that will be included for January 2016 payments. Note that column H "DY4 Round 1 Remaining Approved Unpaid DSRIP" and column L "DY3 Round 1 Remaining Approved Unpaid DSRIP" include the NMI approved amounts and the remaining approved amounts that were not fully paid with July 2015 payments.  </w:t>
            </w:r>
          </w:p>
          <w:p w:rsidR="004C11B3" w:rsidRPr="008165AD" w:rsidRDefault="004C11B3" w:rsidP="00E63EAB">
            <w:pPr>
              <w:pStyle w:val="ListParagraph"/>
              <w:numPr>
                <w:ilvl w:val="0"/>
                <w:numId w:val="4"/>
              </w:numPr>
              <w:rPr>
                <w:rFonts w:asciiTheme="minorHAnsi" w:hAnsiTheme="minorHAnsi"/>
                <w:bCs/>
                <w:sz w:val="22"/>
                <w:szCs w:val="22"/>
              </w:rPr>
            </w:pPr>
            <w:r>
              <w:rPr>
                <w:rFonts w:asciiTheme="minorHAnsi" w:hAnsiTheme="minorHAnsi"/>
                <w:sz w:val="22"/>
                <w:szCs w:val="22"/>
              </w:rPr>
              <w:t xml:space="preserve">For October DY4 reporting IGT </w:t>
            </w:r>
            <w:proofErr w:type="gramStart"/>
            <w:r>
              <w:rPr>
                <w:rFonts w:asciiTheme="minorHAnsi" w:hAnsiTheme="minorHAnsi"/>
                <w:sz w:val="22"/>
                <w:szCs w:val="22"/>
              </w:rPr>
              <w:t>changes, HHSC plans</w:t>
            </w:r>
            <w:proofErr w:type="gramEnd"/>
            <w:r>
              <w:rPr>
                <w:rFonts w:asciiTheme="minorHAnsi" w:hAnsiTheme="minorHAnsi"/>
                <w:sz w:val="22"/>
                <w:szCs w:val="22"/>
              </w:rPr>
              <w:t xml:space="preserve"> to post the estimated IGT due based on reported achievement by November 6, 2015. Providers may submit IGT changes </w:t>
            </w:r>
            <w:r w:rsidR="00AA068E">
              <w:rPr>
                <w:rFonts w:asciiTheme="minorHAnsi" w:hAnsiTheme="minorHAnsi"/>
                <w:sz w:val="22"/>
                <w:szCs w:val="22"/>
              </w:rPr>
              <w:t xml:space="preserve">(i.e., changes </w:t>
            </w:r>
            <w:r>
              <w:rPr>
                <w:rFonts w:asciiTheme="minorHAnsi" w:hAnsiTheme="minorHAnsi"/>
                <w:sz w:val="22"/>
                <w:szCs w:val="22"/>
              </w:rPr>
              <w:t>in IGT Entity or proportion of IGT funding</w:t>
            </w:r>
            <w:r w:rsidR="00AA068E">
              <w:rPr>
                <w:rFonts w:asciiTheme="minorHAnsi" w:hAnsiTheme="minorHAnsi"/>
                <w:sz w:val="22"/>
                <w:szCs w:val="22"/>
              </w:rPr>
              <w:t>)</w:t>
            </w:r>
            <w:r>
              <w:rPr>
                <w:rFonts w:asciiTheme="minorHAnsi" w:hAnsiTheme="minorHAnsi"/>
                <w:sz w:val="22"/>
                <w:szCs w:val="22"/>
              </w:rPr>
              <w:t xml:space="preserve"> by November 20, 2015</w:t>
            </w:r>
            <w:r w:rsidR="00AA068E">
              <w:rPr>
                <w:rFonts w:asciiTheme="minorHAnsi" w:hAnsiTheme="minorHAnsi"/>
                <w:sz w:val="22"/>
                <w:szCs w:val="22"/>
              </w:rPr>
              <w:t>,</w:t>
            </w:r>
            <w:r>
              <w:rPr>
                <w:rFonts w:asciiTheme="minorHAnsi" w:hAnsiTheme="minorHAnsi"/>
                <w:sz w:val="22"/>
                <w:szCs w:val="22"/>
              </w:rPr>
              <w:t xml:space="preserve"> instead of by the end of the reporting period o</w:t>
            </w:r>
            <w:r w:rsidR="00AA068E">
              <w:rPr>
                <w:rFonts w:asciiTheme="minorHAnsi" w:hAnsiTheme="minorHAnsi"/>
                <w:sz w:val="22"/>
                <w:szCs w:val="22"/>
              </w:rPr>
              <w:t>n</w:t>
            </w:r>
            <w:r>
              <w:rPr>
                <w:rFonts w:asciiTheme="minorHAnsi" w:hAnsiTheme="minorHAnsi"/>
                <w:sz w:val="22"/>
                <w:szCs w:val="22"/>
              </w:rPr>
              <w:t xml:space="preserve"> October 31, 2015. </w:t>
            </w:r>
          </w:p>
          <w:p w:rsidR="007B2C03" w:rsidRPr="00954564" w:rsidRDefault="007B2C03" w:rsidP="004B4CF2">
            <w:pPr>
              <w:rPr>
                <w:rFonts w:asciiTheme="minorHAnsi" w:hAnsiTheme="minorHAnsi" w:cstheme="minorHAnsi"/>
                <w:b/>
                <w:sz w:val="22"/>
                <w:szCs w:val="22"/>
              </w:rPr>
            </w:pPr>
          </w:p>
          <w:p w:rsidR="00EF6839" w:rsidRDefault="00EF6839" w:rsidP="004B4CF2">
            <w:pPr>
              <w:rPr>
                <w:rFonts w:asciiTheme="minorHAnsi" w:hAnsiTheme="minorHAnsi" w:cstheme="minorHAnsi"/>
                <w:b/>
                <w:sz w:val="22"/>
                <w:szCs w:val="22"/>
              </w:rPr>
            </w:pPr>
          </w:p>
          <w:p w:rsidR="004B4CF2" w:rsidRPr="00954564" w:rsidRDefault="004B4CF2" w:rsidP="004B4CF2">
            <w:pPr>
              <w:rPr>
                <w:rFonts w:asciiTheme="minorHAnsi" w:hAnsiTheme="minorHAnsi" w:cstheme="minorHAnsi"/>
                <w:b/>
                <w:sz w:val="22"/>
                <w:szCs w:val="22"/>
              </w:rPr>
            </w:pPr>
            <w:r w:rsidRPr="00954564">
              <w:rPr>
                <w:rFonts w:asciiTheme="minorHAnsi" w:hAnsiTheme="minorHAnsi" w:cstheme="minorHAnsi"/>
                <w:b/>
                <w:sz w:val="22"/>
                <w:szCs w:val="22"/>
              </w:rPr>
              <w:lastRenderedPageBreak/>
              <w:t xml:space="preserve">Category 3 </w:t>
            </w:r>
          </w:p>
          <w:p w:rsidR="00DD74A0" w:rsidRPr="00B91513" w:rsidRDefault="008A54D5" w:rsidP="00E63EAB">
            <w:pPr>
              <w:pStyle w:val="ListParagraph"/>
              <w:numPr>
                <w:ilvl w:val="0"/>
                <w:numId w:val="4"/>
              </w:numPr>
              <w:rPr>
                <w:rFonts w:asciiTheme="minorHAnsi" w:hAnsiTheme="minorHAnsi"/>
                <w:sz w:val="22"/>
              </w:rPr>
            </w:pPr>
            <w:r w:rsidRPr="00B91513">
              <w:rPr>
                <w:rFonts w:asciiTheme="minorHAnsi" w:hAnsiTheme="minorHAnsi"/>
                <w:sz w:val="22"/>
              </w:rPr>
              <w:t>Category 3 reporting is a significant challenge for many providers and we appreciate your patience and cooperation in resolving baseline reporting issues with both HHSC and Myers and Stauffer</w:t>
            </w:r>
            <w:r w:rsidR="006C3ADB" w:rsidRPr="00B91513">
              <w:rPr>
                <w:rFonts w:asciiTheme="minorHAnsi" w:hAnsiTheme="minorHAnsi"/>
                <w:sz w:val="22"/>
              </w:rPr>
              <w:t xml:space="preserve"> (MSLC)</w:t>
            </w:r>
            <w:r w:rsidRPr="00B91513">
              <w:rPr>
                <w:rFonts w:asciiTheme="minorHAnsi" w:hAnsiTheme="minorHAnsi"/>
                <w:sz w:val="22"/>
              </w:rPr>
              <w:t xml:space="preserve">. HHSC requested from CMS to </w:t>
            </w:r>
            <w:r w:rsidR="00D34B5F" w:rsidRPr="00B91513">
              <w:rPr>
                <w:rFonts w:asciiTheme="minorHAnsi" w:hAnsiTheme="minorHAnsi"/>
                <w:sz w:val="22"/>
              </w:rPr>
              <w:t>amend the P</w:t>
            </w:r>
            <w:r w:rsidR="006C3ADB" w:rsidRPr="00B91513">
              <w:rPr>
                <w:rFonts w:asciiTheme="minorHAnsi" w:hAnsiTheme="minorHAnsi"/>
                <w:sz w:val="22"/>
              </w:rPr>
              <w:t>rotocols</w:t>
            </w:r>
            <w:r w:rsidR="00D34B5F" w:rsidRPr="00B91513">
              <w:rPr>
                <w:rFonts w:asciiTheme="minorHAnsi" w:hAnsiTheme="minorHAnsi"/>
                <w:sz w:val="22"/>
              </w:rPr>
              <w:t xml:space="preserve"> and move</w:t>
            </w:r>
            <w:r w:rsidRPr="00B91513">
              <w:rPr>
                <w:rFonts w:asciiTheme="minorHAnsi" w:hAnsiTheme="minorHAnsi"/>
                <w:sz w:val="22"/>
              </w:rPr>
              <w:t xml:space="preserve"> all of Category 3 DY4 to pay for reporting to give </w:t>
            </w:r>
            <w:r w:rsidR="00D34B5F" w:rsidRPr="00B91513">
              <w:rPr>
                <w:rFonts w:asciiTheme="minorHAnsi" w:hAnsiTheme="minorHAnsi"/>
                <w:sz w:val="22"/>
              </w:rPr>
              <w:t>HHSC and M</w:t>
            </w:r>
            <w:r w:rsidR="006C3ADB" w:rsidRPr="00B91513">
              <w:rPr>
                <w:rFonts w:asciiTheme="minorHAnsi" w:hAnsiTheme="minorHAnsi"/>
                <w:sz w:val="22"/>
              </w:rPr>
              <w:t>SLC</w:t>
            </w:r>
            <w:r w:rsidRPr="00B91513">
              <w:rPr>
                <w:rFonts w:asciiTheme="minorHAnsi" w:hAnsiTheme="minorHAnsi"/>
                <w:sz w:val="22"/>
              </w:rPr>
              <w:t xml:space="preserve"> more time to work with providers to improve capacity. HHSC received notice from CMS this week that this request was not granted and the current Category 3 DY4 payment structure for pay for performance outcomes remains in place. </w:t>
            </w:r>
          </w:p>
          <w:p w:rsidR="007E1373" w:rsidRPr="00B91513" w:rsidRDefault="00E94A85" w:rsidP="00E63EAB">
            <w:pPr>
              <w:pStyle w:val="ListParagraph"/>
              <w:numPr>
                <w:ilvl w:val="0"/>
                <w:numId w:val="4"/>
              </w:numPr>
              <w:rPr>
                <w:rFonts w:asciiTheme="minorHAnsi" w:hAnsiTheme="minorHAnsi"/>
                <w:sz w:val="22"/>
              </w:rPr>
            </w:pPr>
            <w:r w:rsidRPr="00B91513">
              <w:rPr>
                <w:rFonts w:asciiTheme="minorHAnsi" w:hAnsiTheme="minorHAnsi"/>
                <w:b/>
                <w:sz w:val="22"/>
              </w:rPr>
              <w:t>Baseline TA:</w:t>
            </w:r>
            <w:r w:rsidRPr="00B91513">
              <w:rPr>
                <w:rFonts w:asciiTheme="minorHAnsi" w:hAnsiTheme="minorHAnsi"/>
                <w:sz w:val="22"/>
              </w:rPr>
              <w:t xml:space="preserve"> HHSC continues to work with providers on outstanding issues related to Category 3 baselines reported in October DY3 and April DY4. At this point, we believe all providers have been contacted. </w:t>
            </w:r>
            <w:r w:rsidR="007E1373" w:rsidRPr="00B91513">
              <w:rPr>
                <w:rFonts w:asciiTheme="minorHAnsi" w:hAnsiTheme="minorHAnsi"/>
                <w:sz w:val="22"/>
              </w:rPr>
              <w:t>HHSC will aggregate all changes made through the Category 3 baseline TA process and baseline corrections and send an updated summary of Category 3 baselines and reporting status to Anchors and providers for review with a current target date of September 18</w:t>
            </w:r>
            <w:r w:rsidR="007E1373" w:rsidRPr="00B91513">
              <w:rPr>
                <w:rFonts w:asciiTheme="minorHAnsi" w:hAnsiTheme="minorHAnsi"/>
                <w:sz w:val="22"/>
                <w:vertAlign w:val="superscript"/>
              </w:rPr>
              <w:t>th</w:t>
            </w:r>
            <w:r w:rsidR="007E1373" w:rsidRPr="00B91513">
              <w:rPr>
                <w:rFonts w:asciiTheme="minorHAnsi" w:hAnsiTheme="minorHAnsi"/>
                <w:sz w:val="22"/>
              </w:rPr>
              <w:t xml:space="preserve">.  </w:t>
            </w:r>
            <w:r w:rsidR="00631B03" w:rsidRPr="00B91513">
              <w:rPr>
                <w:rFonts w:asciiTheme="minorHAnsi" w:hAnsiTheme="minorHAnsi"/>
                <w:sz w:val="22"/>
              </w:rPr>
              <w:t>HHSC will then complete needed changes to Category 3 milestones</w:t>
            </w:r>
            <w:r w:rsidR="004E0A9E">
              <w:rPr>
                <w:rFonts w:asciiTheme="minorHAnsi" w:hAnsiTheme="minorHAnsi"/>
                <w:sz w:val="22"/>
              </w:rPr>
              <w:t xml:space="preserve"> in the Online Reporting System</w:t>
            </w:r>
            <w:r w:rsidR="00631B03" w:rsidRPr="00B91513">
              <w:rPr>
                <w:rFonts w:asciiTheme="minorHAnsi" w:hAnsiTheme="minorHAnsi"/>
                <w:sz w:val="22"/>
              </w:rPr>
              <w:t xml:space="preserve"> prior to September 30</w:t>
            </w:r>
            <w:r w:rsidR="00631B03" w:rsidRPr="00B91513">
              <w:rPr>
                <w:rFonts w:asciiTheme="minorHAnsi" w:hAnsiTheme="minorHAnsi"/>
                <w:sz w:val="22"/>
                <w:vertAlign w:val="superscript"/>
              </w:rPr>
              <w:t>th</w:t>
            </w:r>
            <w:r w:rsidR="00631B03" w:rsidRPr="00B91513">
              <w:rPr>
                <w:rFonts w:asciiTheme="minorHAnsi" w:hAnsiTheme="minorHAnsi"/>
                <w:sz w:val="22"/>
              </w:rPr>
              <w:t xml:space="preserve">. </w:t>
            </w:r>
          </w:p>
          <w:p w:rsidR="00E94A85" w:rsidRPr="00B91513" w:rsidRDefault="00631B03" w:rsidP="00E63EAB">
            <w:pPr>
              <w:pStyle w:val="ListParagraph"/>
              <w:numPr>
                <w:ilvl w:val="0"/>
                <w:numId w:val="4"/>
              </w:numPr>
              <w:rPr>
                <w:rFonts w:asciiTheme="minorHAnsi" w:hAnsiTheme="minorHAnsi"/>
                <w:sz w:val="22"/>
              </w:rPr>
            </w:pPr>
            <w:r w:rsidRPr="00B91513">
              <w:rPr>
                <w:rFonts w:asciiTheme="minorHAnsi" w:hAnsiTheme="minorHAnsi"/>
                <w:b/>
                <w:sz w:val="22"/>
              </w:rPr>
              <w:t>Category 3 Reporting Template Update:</w:t>
            </w:r>
            <w:r w:rsidRPr="00B91513">
              <w:rPr>
                <w:rFonts w:asciiTheme="minorHAnsi" w:hAnsiTheme="minorHAnsi"/>
                <w:sz w:val="22"/>
              </w:rPr>
              <w:t xml:space="preserve"> </w:t>
            </w:r>
            <w:r w:rsidR="00E94A85" w:rsidRPr="00B91513">
              <w:rPr>
                <w:rFonts w:asciiTheme="minorHAnsi" w:hAnsiTheme="minorHAnsi"/>
                <w:sz w:val="22"/>
              </w:rPr>
              <w:t xml:space="preserve">In the October DY4 reporting period, all </w:t>
            </w:r>
            <w:proofErr w:type="gramStart"/>
            <w:r w:rsidR="00E94A85" w:rsidRPr="00B91513">
              <w:rPr>
                <w:rFonts w:asciiTheme="minorHAnsi" w:hAnsiTheme="minorHAnsi"/>
                <w:sz w:val="22"/>
              </w:rPr>
              <w:t>Category</w:t>
            </w:r>
            <w:proofErr w:type="gramEnd"/>
            <w:r w:rsidR="00E94A85" w:rsidRPr="00B91513">
              <w:rPr>
                <w:rFonts w:asciiTheme="minorHAnsi" w:hAnsiTheme="minorHAnsi"/>
                <w:sz w:val="22"/>
              </w:rPr>
              <w:t xml:space="preserve"> 3 reporting will be done in one provider template including both baseline reporting and DY4 performance reporting. As providers </w:t>
            </w:r>
            <w:proofErr w:type="gramStart"/>
            <w:r w:rsidR="00E94A85" w:rsidRPr="00B91513">
              <w:rPr>
                <w:rFonts w:asciiTheme="minorHAnsi" w:hAnsiTheme="minorHAnsi"/>
                <w:sz w:val="22"/>
              </w:rPr>
              <w:t>are needing</w:t>
            </w:r>
            <w:proofErr w:type="gramEnd"/>
            <w:r w:rsidR="00E94A85" w:rsidRPr="00B91513">
              <w:rPr>
                <w:rFonts w:asciiTheme="minorHAnsi" w:hAnsiTheme="minorHAnsi"/>
                <w:sz w:val="22"/>
              </w:rPr>
              <w:t xml:space="preserve"> to make baseline corrections as a result of improvements in data integrity and understanding of measure specifications, the October DY4 reporting template will include the option to correct a currently reported baseline due to errors in outcome interpretation or data collection</w:t>
            </w:r>
            <w:r w:rsidRPr="00B91513">
              <w:rPr>
                <w:rFonts w:asciiTheme="minorHAnsi" w:hAnsiTheme="minorHAnsi"/>
                <w:sz w:val="22"/>
              </w:rPr>
              <w:t xml:space="preserve">. If a baseline is corrected through the reporting template, the template will be able to </w:t>
            </w:r>
            <w:r w:rsidR="00E94A85" w:rsidRPr="00B91513">
              <w:rPr>
                <w:rFonts w:asciiTheme="minorHAnsi" w:hAnsiTheme="minorHAnsi"/>
                <w:sz w:val="22"/>
              </w:rPr>
              <w:t>recalculate DY4 and DY5 goals</w:t>
            </w:r>
            <w:r w:rsidRPr="00B91513">
              <w:rPr>
                <w:rFonts w:asciiTheme="minorHAnsi" w:hAnsiTheme="minorHAnsi"/>
                <w:sz w:val="22"/>
              </w:rPr>
              <w:t xml:space="preserve"> in most scenarios</w:t>
            </w:r>
            <w:r w:rsidR="00E94A85" w:rsidRPr="00B91513">
              <w:rPr>
                <w:rFonts w:asciiTheme="minorHAnsi" w:hAnsiTheme="minorHAnsi"/>
                <w:sz w:val="22"/>
              </w:rPr>
              <w:t xml:space="preserve"> and determine percent of DY4 goal achieved. Provider</w:t>
            </w:r>
            <w:r w:rsidR="005217FB" w:rsidRPr="00B91513">
              <w:rPr>
                <w:rFonts w:asciiTheme="minorHAnsi" w:hAnsiTheme="minorHAnsi"/>
                <w:sz w:val="22"/>
              </w:rPr>
              <w:t>s</w:t>
            </w:r>
            <w:r w:rsidR="00E94A85" w:rsidRPr="00B91513">
              <w:rPr>
                <w:rFonts w:asciiTheme="minorHAnsi" w:hAnsiTheme="minorHAnsi"/>
                <w:sz w:val="22"/>
              </w:rPr>
              <w:t xml:space="preserve"> will not be able to add or remove approved subsets or change measurement periods during the reporting process. HHSC will have more details on the October DY4 reporting template updates in the reporting companion. </w:t>
            </w:r>
          </w:p>
          <w:p w:rsidR="00E94A85" w:rsidRPr="00B91513" w:rsidRDefault="00631B03" w:rsidP="00D514D4">
            <w:pPr>
              <w:pStyle w:val="ListParagraph"/>
              <w:numPr>
                <w:ilvl w:val="0"/>
                <w:numId w:val="4"/>
              </w:numPr>
              <w:rPr>
                <w:rFonts w:asciiTheme="minorHAnsi" w:hAnsiTheme="minorHAnsi"/>
                <w:sz w:val="22"/>
              </w:rPr>
            </w:pPr>
            <w:r w:rsidRPr="00B91513">
              <w:rPr>
                <w:rFonts w:asciiTheme="minorHAnsi" w:hAnsiTheme="minorHAnsi"/>
                <w:b/>
                <w:sz w:val="22"/>
              </w:rPr>
              <w:t>Updated Category 3 Milestone Structure for Non-Standard Baselin</w:t>
            </w:r>
            <w:r w:rsidR="0022302A" w:rsidRPr="00B91513">
              <w:rPr>
                <w:rFonts w:asciiTheme="minorHAnsi" w:hAnsiTheme="minorHAnsi"/>
                <w:b/>
                <w:sz w:val="22"/>
              </w:rPr>
              <w:t>es</w:t>
            </w:r>
            <w:r w:rsidRPr="00B91513">
              <w:rPr>
                <w:rFonts w:asciiTheme="minorHAnsi" w:hAnsiTheme="minorHAnsi"/>
                <w:b/>
                <w:sz w:val="22"/>
              </w:rPr>
              <w:t>:</w:t>
            </w:r>
            <w:r w:rsidRPr="00B91513">
              <w:rPr>
                <w:rFonts w:asciiTheme="minorHAnsi" w:hAnsiTheme="minorHAnsi"/>
                <w:sz w:val="22"/>
              </w:rPr>
              <w:t xml:space="preserve"> </w:t>
            </w:r>
            <w:r w:rsidR="00E94A85" w:rsidRPr="00B91513">
              <w:rPr>
                <w:rFonts w:asciiTheme="minorHAnsi" w:hAnsiTheme="minorHAnsi"/>
                <w:sz w:val="22"/>
              </w:rPr>
              <w:t>This morning, HHSC sent Anchors an updated description of Category 3 milestone structures for P4P and P4R outcomes including  non-standard milestone structures that may have resulted from outcomes with no or insufficient data prior to the end of DY3. Anchors should familiarize themselves with the DY4 baseline scenario as it results in a change to the DY4 milestone structure.</w:t>
            </w:r>
            <w:r w:rsidRPr="00B91513">
              <w:rPr>
                <w:rFonts w:asciiTheme="minorHAnsi" w:hAnsiTheme="minorHAnsi"/>
                <w:sz w:val="22"/>
              </w:rPr>
              <w:t xml:space="preserve"> </w:t>
            </w:r>
            <w:r w:rsidR="00E94A85" w:rsidRPr="00B91513">
              <w:rPr>
                <w:rFonts w:asciiTheme="minorHAnsi" w:hAnsiTheme="minorHAnsi"/>
                <w:sz w:val="22"/>
              </w:rPr>
              <w:t>In reviewing Category 3 baselines reported in April DY4, there were a number of issues surrounding baseline measurement periods.</w:t>
            </w:r>
            <w:r w:rsidRPr="00B91513">
              <w:rPr>
                <w:rFonts w:asciiTheme="minorHAnsi" w:hAnsiTheme="minorHAnsi"/>
                <w:sz w:val="22"/>
              </w:rPr>
              <w:t xml:space="preserve"> As a reminder, i</w:t>
            </w:r>
            <w:r w:rsidR="00E94A85" w:rsidRPr="00B91513">
              <w:rPr>
                <w:rFonts w:asciiTheme="minorHAnsi" w:hAnsiTheme="minorHAnsi"/>
                <w:sz w:val="22"/>
              </w:rPr>
              <w:t xml:space="preserve">n cases where  a provider has no or inadequate data to establish a baseline that ends by 09/30/2014 (the end of DY3), DY4 data may be used to establish a baseline and this results in a change to the Category 3 milestone structure. Outcomes approved to report with a DY4 baseline </w:t>
            </w:r>
            <w:r w:rsidR="005217FB" w:rsidRPr="00B91513">
              <w:rPr>
                <w:rFonts w:asciiTheme="minorHAnsi" w:hAnsiTheme="minorHAnsi"/>
                <w:sz w:val="22"/>
              </w:rPr>
              <w:t>must</w:t>
            </w:r>
            <w:r w:rsidR="00E94A85" w:rsidRPr="00B91513">
              <w:rPr>
                <w:rFonts w:asciiTheme="minorHAnsi" w:hAnsiTheme="minorHAnsi"/>
                <w:sz w:val="22"/>
              </w:rPr>
              <w:t xml:space="preserve"> report a baseline with 12 months of data</w:t>
            </w:r>
            <w:r w:rsidR="005217FB" w:rsidRPr="00B91513">
              <w:rPr>
                <w:rFonts w:asciiTheme="minorHAnsi" w:hAnsiTheme="minorHAnsi"/>
                <w:sz w:val="22"/>
              </w:rPr>
              <w:t>, and the 12-month period should be</w:t>
            </w:r>
            <w:r w:rsidR="00E94A85" w:rsidRPr="00B91513">
              <w:rPr>
                <w:rFonts w:asciiTheme="minorHAnsi" w:hAnsiTheme="minorHAnsi"/>
                <w:sz w:val="22"/>
              </w:rPr>
              <w:t xml:space="preserve"> as early as possible and </w:t>
            </w:r>
            <w:r w:rsidR="005217FB" w:rsidRPr="00B91513">
              <w:rPr>
                <w:rFonts w:asciiTheme="minorHAnsi" w:hAnsiTheme="minorHAnsi"/>
                <w:sz w:val="22"/>
              </w:rPr>
              <w:t xml:space="preserve">end </w:t>
            </w:r>
            <w:r w:rsidR="00E94A85" w:rsidRPr="00B91513">
              <w:rPr>
                <w:rFonts w:asciiTheme="minorHAnsi" w:hAnsiTheme="minorHAnsi"/>
                <w:sz w:val="22"/>
              </w:rPr>
              <w:t>no later than the end of DY4. Providers intending to report a baseline with DY4 data should notify HHSC prior to October reporting as this results in a change to the DY4 payment structure, removing the DY4 achievement milestone.</w:t>
            </w:r>
            <w:r w:rsidRPr="00B91513">
              <w:rPr>
                <w:rFonts w:asciiTheme="minorHAnsi" w:hAnsiTheme="minorHAnsi"/>
                <w:sz w:val="22"/>
              </w:rPr>
              <w:t xml:space="preserve"> </w:t>
            </w:r>
            <w:r w:rsidR="00E94A85" w:rsidRPr="00B91513">
              <w:rPr>
                <w:rFonts w:asciiTheme="minorHAnsi" w:hAnsiTheme="minorHAnsi"/>
                <w:sz w:val="22"/>
              </w:rPr>
              <w:t>Providers who report a baseline with DY4 data and do not contact HHSC prior to the October reporting period will not be eligible to receive the DY4 funds associated with their AM-1.x achievement milestone during the October reporting period.</w:t>
            </w:r>
            <w:r w:rsidRPr="00B91513">
              <w:rPr>
                <w:rFonts w:asciiTheme="minorHAnsi" w:hAnsiTheme="minorHAnsi"/>
                <w:sz w:val="22"/>
              </w:rPr>
              <w:t xml:space="preserve"> Th</w:t>
            </w:r>
            <w:r w:rsidR="00D5113A" w:rsidRPr="00B91513">
              <w:rPr>
                <w:rFonts w:asciiTheme="minorHAnsi" w:hAnsiTheme="minorHAnsi"/>
                <w:sz w:val="22"/>
              </w:rPr>
              <w:t>e summary of Category 3 baseline and reporting status that will be sent to Anchors and providers later in September will include a designation of outcomes currently approved to use this DY4 baseline milestone structure</w:t>
            </w:r>
            <w:r w:rsidRPr="00B91513">
              <w:rPr>
                <w:rFonts w:asciiTheme="minorHAnsi" w:hAnsiTheme="minorHAnsi"/>
                <w:sz w:val="22"/>
              </w:rPr>
              <w:t xml:space="preserve">. </w:t>
            </w:r>
          </w:p>
          <w:p w:rsidR="000377CD" w:rsidRPr="00B91513" w:rsidRDefault="000377CD" w:rsidP="006C3ADB">
            <w:pPr>
              <w:pStyle w:val="ListParagraph"/>
              <w:numPr>
                <w:ilvl w:val="0"/>
                <w:numId w:val="4"/>
              </w:numPr>
              <w:rPr>
                <w:rFonts w:asciiTheme="minorHAnsi" w:hAnsiTheme="minorHAnsi"/>
                <w:sz w:val="22"/>
              </w:rPr>
            </w:pPr>
            <w:r w:rsidRPr="00B91513">
              <w:rPr>
                <w:rFonts w:asciiTheme="minorHAnsi" w:hAnsiTheme="minorHAnsi"/>
                <w:b/>
                <w:sz w:val="22"/>
              </w:rPr>
              <w:t xml:space="preserve">Category 3 Regional </w:t>
            </w:r>
            <w:r w:rsidR="00067A5D">
              <w:rPr>
                <w:rFonts w:asciiTheme="minorHAnsi" w:hAnsiTheme="minorHAnsi"/>
                <w:b/>
                <w:sz w:val="22"/>
              </w:rPr>
              <w:t>Assistance</w:t>
            </w:r>
            <w:r w:rsidRPr="00B91513">
              <w:rPr>
                <w:rFonts w:asciiTheme="minorHAnsi" w:hAnsiTheme="minorHAnsi"/>
                <w:b/>
                <w:sz w:val="22"/>
              </w:rPr>
              <w:t>:</w:t>
            </w:r>
            <w:r w:rsidRPr="00B91513">
              <w:rPr>
                <w:rFonts w:asciiTheme="minorHAnsi" w:hAnsiTheme="minorHAnsi"/>
                <w:sz w:val="22"/>
              </w:rPr>
              <w:t xml:space="preserve"> As Category 3 is complex and the volume of TA requests is high, HHSC </w:t>
            </w:r>
            <w:r w:rsidR="00067A5D">
              <w:rPr>
                <w:rFonts w:asciiTheme="minorHAnsi" w:hAnsiTheme="minorHAnsi"/>
                <w:sz w:val="22"/>
              </w:rPr>
              <w:t>suggests</w:t>
            </w:r>
            <w:r w:rsidRPr="00B91513">
              <w:rPr>
                <w:rFonts w:asciiTheme="minorHAnsi" w:hAnsiTheme="minorHAnsi"/>
                <w:sz w:val="22"/>
              </w:rPr>
              <w:t xml:space="preserve"> that each Anchor office designate a Category 3 point person for the October DY4 reporting period</w:t>
            </w:r>
            <w:r w:rsidR="00067A5D">
              <w:rPr>
                <w:rFonts w:asciiTheme="minorHAnsi" w:hAnsiTheme="minorHAnsi"/>
                <w:sz w:val="22"/>
              </w:rPr>
              <w:t xml:space="preserve"> if you have the capacity to do so</w:t>
            </w:r>
            <w:r w:rsidRPr="00B91513">
              <w:rPr>
                <w:rFonts w:asciiTheme="minorHAnsi" w:hAnsiTheme="minorHAnsi"/>
                <w:sz w:val="22"/>
              </w:rPr>
              <w:t xml:space="preserve">. HHSC will encourage providers to direct questions to the regional point person first, and will </w:t>
            </w:r>
            <w:r w:rsidR="005217FB" w:rsidRPr="00B91513">
              <w:rPr>
                <w:rFonts w:asciiTheme="minorHAnsi" w:hAnsiTheme="minorHAnsi"/>
                <w:sz w:val="22"/>
              </w:rPr>
              <w:t>cc:</w:t>
            </w:r>
            <w:r w:rsidRPr="00B91513">
              <w:rPr>
                <w:rFonts w:asciiTheme="minorHAnsi" w:hAnsiTheme="minorHAnsi"/>
                <w:sz w:val="22"/>
              </w:rPr>
              <w:t xml:space="preserve"> the regional point person on all provider communication. Please send an email to the waiver mailbox by Wednesday of next week designating your Category 3 Primary Contact</w:t>
            </w:r>
            <w:r w:rsidR="00067A5D">
              <w:rPr>
                <w:rFonts w:asciiTheme="minorHAnsi" w:hAnsiTheme="minorHAnsi"/>
                <w:sz w:val="22"/>
              </w:rPr>
              <w:t xml:space="preserve"> or letting us know if you do not have the bandwidth to designate a point person</w:t>
            </w:r>
            <w:r w:rsidRPr="00B91513">
              <w:rPr>
                <w:rFonts w:asciiTheme="minorHAnsi" w:hAnsiTheme="minorHAnsi"/>
                <w:sz w:val="22"/>
              </w:rPr>
              <w:t xml:space="preserve">. </w:t>
            </w:r>
            <w:r w:rsidR="00067A5D">
              <w:rPr>
                <w:rFonts w:asciiTheme="minorHAnsi" w:hAnsiTheme="minorHAnsi"/>
                <w:sz w:val="22"/>
              </w:rPr>
              <w:t xml:space="preserve">If most regions are able to designate a point person to assist, we think </w:t>
            </w:r>
            <w:r w:rsidR="00067A5D">
              <w:rPr>
                <w:rFonts w:asciiTheme="minorHAnsi" w:hAnsiTheme="minorHAnsi"/>
                <w:sz w:val="22"/>
              </w:rPr>
              <w:lastRenderedPageBreak/>
              <w:t>we'll have a much better chance of collectively helping providers with Category 3 for October reporting</w:t>
            </w:r>
            <w:r w:rsidRPr="00B91513">
              <w:rPr>
                <w:rFonts w:asciiTheme="minorHAnsi" w:hAnsiTheme="minorHAnsi"/>
                <w:sz w:val="22"/>
              </w:rPr>
              <w:t xml:space="preserve">.  </w:t>
            </w:r>
          </w:p>
          <w:p w:rsidR="00631B03" w:rsidRPr="00B91513" w:rsidRDefault="00631B03" w:rsidP="006C3ADB">
            <w:pPr>
              <w:pStyle w:val="ListParagraph"/>
              <w:numPr>
                <w:ilvl w:val="0"/>
                <w:numId w:val="4"/>
              </w:numPr>
              <w:rPr>
                <w:rFonts w:asciiTheme="minorHAnsi" w:hAnsiTheme="minorHAnsi"/>
                <w:sz w:val="22"/>
              </w:rPr>
            </w:pPr>
            <w:r w:rsidRPr="00B91513">
              <w:rPr>
                <w:rFonts w:asciiTheme="minorHAnsi" w:hAnsiTheme="minorHAnsi"/>
                <w:b/>
                <w:sz w:val="22"/>
              </w:rPr>
              <w:t>Category 3 &amp; Myers and Stauffer:</w:t>
            </w:r>
            <w:r w:rsidR="008A54D5" w:rsidRPr="00B91513">
              <w:rPr>
                <w:rFonts w:asciiTheme="minorHAnsi" w:hAnsiTheme="minorHAnsi"/>
                <w:b/>
                <w:sz w:val="22"/>
              </w:rPr>
              <w:t xml:space="preserve"> </w:t>
            </w:r>
            <w:r w:rsidRPr="00B91513">
              <w:rPr>
                <w:rFonts w:asciiTheme="minorHAnsi" w:hAnsiTheme="minorHAnsi"/>
                <w:sz w:val="22"/>
              </w:rPr>
              <w:t xml:space="preserve"> </w:t>
            </w:r>
            <w:r w:rsidR="008A54D5" w:rsidRPr="00B91513">
              <w:rPr>
                <w:rFonts w:asciiTheme="minorHAnsi" w:hAnsiTheme="minorHAnsi"/>
                <w:sz w:val="22"/>
              </w:rPr>
              <w:t>By September 30</w:t>
            </w:r>
            <w:r w:rsidR="008A54D5" w:rsidRPr="00B91513">
              <w:rPr>
                <w:rFonts w:asciiTheme="minorHAnsi" w:hAnsiTheme="minorHAnsi"/>
                <w:sz w:val="22"/>
                <w:vertAlign w:val="superscript"/>
              </w:rPr>
              <w:t>th</w:t>
            </w:r>
            <w:r w:rsidR="008A54D5" w:rsidRPr="00B91513">
              <w:rPr>
                <w:rFonts w:asciiTheme="minorHAnsi" w:hAnsiTheme="minorHAnsi"/>
                <w:sz w:val="22"/>
              </w:rPr>
              <w:t>, p</w:t>
            </w:r>
            <w:r w:rsidRPr="00B91513">
              <w:rPr>
                <w:rFonts w:asciiTheme="minorHAnsi" w:hAnsiTheme="minorHAnsi"/>
                <w:sz w:val="22"/>
              </w:rPr>
              <w:t xml:space="preserve">roviders </w:t>
            </w:r>
            <w:r w:rsidR="008A54D5" w:rsidRPr="00B91513">
              <w:rPr>
                <w:rFonts w:asciiTheme="minorHAnsi" w:hAnsiTheme="minorHAnsi"/>
                <w:sz w:val="22"/>
              </w:rPr>
              <w:t>with Category 3 baselines</w:t>
            </w:r>
            <w:r w:rsidRPr="00B91513">
              <w:rPr>
                <w:rFonts w:asciiTheme="minorHAnsi" w:hAnsiTheme="minorHAnsi"/>
                <w:sz w:val="22"/>
              </w:rPr>
              <w:t xml:space="preserve"> </w:t>
            </w:r>
            <w:r w:rsidR="008A54D5" w:rsidRPr="00B91513">
              <w:rPr>
                <w:rFonts w:asciiTheme="minorHAnsi" w:hAnsiTheme="minorHAnsi"/>
                <w:sz w:val="22"/>
              </w:rPr>
              <w:t>selected in Round 1 or Round 2</w:t>
            </w:r>
            <w:r w:rsidRPr="00B91513">
              <w:rPr>
                <w:rFonts w:asciiTheme="minorHAnsi" w:hAnsiTheme="minorHAnsi"/>
                <w:sz w:val="22"/>
              </w:rPr>
              <w:t xml:space="preserve"> </w:t>
            </w:r>
            <w:r w:rsidR="008A54D5" w:rsidRPr="00B91513">
              <w:rPr>
                <w:rFonts w:asciiTheme="minorHAnsi" w:hAnsiTheme="minorHAnsi"/>
                <w:sz w:val="22"/>
              </w:rPr>
              <w:t>of review will receive</w:t>
            </w:r>
            <w:r w:rsidRPr="00B91513">
              <w:rPr>
                <w:rFonts w:asciiTheme="minorHAnsi" w:hAnsiTheme="minorHAnsi"/>
                <w:sz w:val="22"/>
              </w:rPr>
              <w:t xml:space="preserve"> preliminary notifications</w:t>
            </w:r>
            <w:r w:rsidR="008A54D5" w:rsidRPr="00B91513">
              <w:rPr>
                <w:rFonts w:asciiTheme="minorHAnsi" w:hAnsiTheme="minorHAnsi"/>
                <w:sz w:val="22"/>
              </w:rPr>
              <w:t xml:space="preserve"> and corrective action plans if needed. M</w:t>
            </w:r>
            <w:r w:rsidR="006C3ADB" w:rsidRPr="00B91513">
              <w:rPr>
                <w:rFonts w:asciiTheme="minorHAnsi" w:hAnsiTheme="minorHAnsi"/>
                <w:sz w:val="22"/>
              </w:rPr>
              <w:t>SLC</w:t>
            </w:r>
            <w:r w:rsidR="008A54D5" w:rsidRPr="00B91513">
              <w:rPr>
                <w:rFonts w:asciiTheme="minorHAnsi" w:hAnsiTheme="minorHAnsi"/>
                <w:sz w:val="22"/>
              </w:rPr>
              <w:t xml:space="preserve"> will begin working with providers to complete corrective action plans</w:t>
            </w:r>
            <w:r w:rsidR="000377CD" w:rsidRPr="00B91513">
              <w:rPr>
                <w:rFonts w:asciiTheme="minorHAnsi" w:hAnsiTheme="minorHAnsi"/>
                <w:sz w:val="22"/>
              </w:rPr>
              <w:t xml:space="preserve"> and finalize baseline corrections</w:t>
            </w:r>
            <w:r w:rsidR="008A54D5" w:rsidRPr="00B91513">
              <w:rPr>
                <w:rFonts w:asciiTheme="minorHAnsi" w:hAnsiTheme="minorHAnsi"/>
                <w:sz w:val="22"/>
              </w:rPr>
              <w:t xml:space="preserve"> beginning in October, extending through December 2015. HHSC will not be removing reporting eligibility for October DY4 reporting based on Myers and Stauffer findings. </w:t>
            </w:r>
            <w:r w:rsidR="0092085F" w:rsidRPr="00B91513">
              <w:rPr>
                <w:rFonts w:asciiTheme="minorHAnsi" w:hAnsiTheme="minorHAnsi"/>
                <w:sz w:val="22"/>
              </w:rPr>
              <w:t>In January, M</w:t>
            </w:r>
            <w:r w:rsidR="006C3ADB" w:rsidRPr="00B91513">
              <w:rPr>
                <w:rFonts w:asciiTheme="minorHAnsi" w:hAnsiTheme="minorHAnsi"/>
                <w:sz w:val="22"/>
              </w:rPr>
              <w:t>SLC</w:t>
            </w:r>
            <w:r w:rsidR="0092085F" w:rsidRPr="00B91513">
              <w:rPr>
                <w:rFonts w:asciiTheme="minorHAnsi" w:hAnsiTheme="minorHAnsi"/>
                <w:sz w:val="22"/>
              </w:rPr>
              <w:t xml:space="preserve"> will start notifying and reviewing Category 3 baselines from providers not currently selected in either round 1 or round 2 of compliance monitoring. </w:t>
            </w:r>
          </w:p>
          <w:p w:rsidR="000377CD" w:rsidRPr="00B91513" w:rsidRDefault="000377CD" w:rsidP="006C3ADB">
            <w:pPr>
              <w:pStyle w:val="ListParagraph"/>
              <w:numPr>
                <w:ilvl w:val="0"/>
                <w:numId w:val="4"/>
              </w:numPr>
              <w:rPr>
                <w:rFonts w:asciiTheme="minorHAnsi" w:hAnsiTheme="minorHAnsi"/>
                <w:b/>
                <w:sz w:val="22"/>
              </w:rPr>
            </w:pPr>
            <w:r w:rsidRPr="00B91513">
              <w:rPr>
                <w:rFonts w:asciiTheme="minorHAnsi" w:hAnsiTheme="minorHAnsi"/>
                <w:b/>
                <w:sz w:val="22"/>
              </w:rPr>
              <w:t xml:space="preserve">October DY4 Reporting </w:t>
            </w:r>
            <w:r w:rsidR="0022302A" w:rsidRPr="00B91513">
              <w:rPr>
                <w:rFonts w:asciiTheme="minorHAnsi" w:hAnsiTheme="minorHAnsi"/>
                <w:b/>
                <w:sz w:val="22"/>
              </w:rPr>
              <w:t>Eligibility</w:t>
            </w:r>
            <w:r w:rsidRPr="00B91513">
              <w:rPr>
                <w:rFonts w:asciiTheme="minorHAnsi" w:hAnsiTheme="minorHAnsi"/>
                <w:b/>
                <w:sz w:val="22"/>
              </w:rPr>
              <w:t>:</w:t>
            </w:r>
            <w:r w:rsidRPr="00B91513">
              <w:rPr>
                <w:rFonts w:asciiTheme="minorHAnsi" w:hAnsiTheme="minorHAnsi"/>
                <w:sz w:val="22"/>
              </w:rPr>
              <w:t xml:space="preserve"> All outcomes with a reported DY3 baseline will be eligible to report DY4 performance in October</w:t>
            </w:r>
            <w:r w:rsidR="0092085F" w:rsidRPr="00B91513">
              <w:rPr>
                <w:rFonts w:asciiTheme="minorHAnsi" w:hAnsiTheme="minorHAnsi"/>
                <w:sz w:val="22"/>
              </w:rPr>
              <w:t xml:space="preserve">. All reporting is subject to compliance monitoring and in cases where compliance monitoring determines that actual achievement is less than reported </w:t>
            </w:r>
            <w:proofErr w:type="gramStart"/>
            <w:r w:rsidR="0092085F" w:rsidRPr="00B91513">
              <w:rPr>
                <w:rFonts w:asciiTheme="minorHAnsi" w:hAnsiTheme="minorHAnsi"/>
                <w:sz w:val="22"/>
              </w:rPr>
              <w:t>achievement,</w:t>
            </w:r>
            <w:proofErr w:type="gramEnd"/>
            <w:r w:rsidR="0092085F" w:rsidRPr="00B91513">
              <w:rPr>
                <w:rFonts w:asciiTheme="minorHAnsi" w:hAnsiTheme="minorHAnsi"/>
                <w:sz w:val="22"/>
              </w:rPr>
              <w:t xml:space="preserve"> payments above actual achievement will be recouped. For example, if a provider reported 100% achievement of their DY4 goal and a compliance monitoring review determined that DY4 achievement was 75% of the DY4 goal, HHSC would recoup 25% of the funds associated with the DY4 achievement milesto</w:t>
            </w:r>
            <w:r w:rsidR="00D34B5F" w:rsidRPr="00B91513">
              <w:rPr>
                <w:rFonts w:asciiTheme="minorHAnsi" w:hAnsiTheme="minorHAnsi"/>
                <w:sz w:val="22"/>
              </w:rPr>
              <w:t xml:space="preserve">ne. </w:t>
            </w:r>
            <w:r w:rsidR="00D34B5F" w:rsidRPr="00B91513">
              <w:rPr>
                <w:rFonts w:asciiTheme="minorHAnsi" w:hAnsiTheme="minorHAnsi"/>
                <w:b/>
                <w:sz w:val="22"/>
              </w:rPr>
              <w:t xml:space="preserve">Providers uncertain of their </w:t>
            </w:r>
            <w:r w:rsidR="0092085F" w:rsidRPr="00B91513">
              <w:rPr>
                <w:rFonts w:asciiTheme="minorHAnsi" w:hAnsiTheme="minorHAnsi"/>
                <w:b/>
                <w:sz w:val="22"/>
              </w:rPr>
              <w:t xml:space="preserve">baseline are </w:t>
            </w:r>
            <w:r w:rsidR="00F441A4" w:rsidRPr="00B91513">
              <w:rPr>
                <w:rFonts w:asciiTheme="minorHAnsi" w:hAnsiTheme="minorHAnsi"/>
                <w:b/>
                <w:sz w:val="22"/>
              </w:rPr>
              <w:t xml:space="preserve">strongly </w:t>
            </w:r>
            <w:r w:rsidR="0092085F" w:rsidRPr="00B91513">
              <w:rPr>
                <w:rFonts w:asciiTheme="minorHAnsi" w:hAnsiTheme="minorHAnsi"/>
                <w:b/>
                <w:sz w:val="22"/>
              </w:rPr>
              <w:t>encouraged to carry</w:t>
            </w:r>
            <w:r w:rsidR="00F441A4" w:rsidRPr="00B91513">
              <w:rPr>
                <w:rFonts w:asciiTheme="minorHAnsi" w:hAnsiTheme="minorHAnsi"/>
                <w:b/>
                <w:sz w:val="22"/>
              </w:rPr>
              <w:t xml:space="preserve"> </w:t>
            </w:r>
            <w:r w:rsidR="0092085F" w:rsidRPr="00B91513">
              <w:rPr>
                <w:rFonts w:asciiTheme="minorHAnsi" w:hAnsiTheme="minorHAnsi"/>
                <w:b/>
                <w:sz w:val="22"/>
              </w:rPr>
              <w:t xml:space="preserve">forward reporting of their DY4 performance. </w:t>
            </w:r>
            <w:r w:rsidR="00F441A4" w:rsidRPr="00B91513">
              <w:rPr>
                <w:rFonts w:asciiTheme="minorHAnsi" w:hAnsiTheme="minorHAnsi"/>
                <w:sz w:val="22"/>
              </w:rPr>
              <w:t>This will reduce the possibility of recoupment and additional administrative work for the provider and HHSC.</w:t>
            </w:r>
          </w:p>
          <w:p w:rsidR="00CC552E" w:rsidRPr="00B91513" w:rsidRDefault="0092085F" w:rsidP="00B91513">
            <w:pPr>
              <w:pStyle w:val="ListParagraph"/>
              <w:numPr>
                <w:ilvl w:val="0"/>
                <w:numId w:val="4"/>
              </w:numPr>
              <w:rPr>
                <w:rFonts w:asciiTheme="minorHAnsi" w:hAnsiTheme="minorHAnsi"/>
                <w:sz w:val="22"/>
              </w:rPr>
            </w:pPr>
            <w:r w:rsidRPr="00B91513">
              <w:rPr>
                <w:rFonts w:asciiTheme="minorHAnsi" w:hAnsiTheme="minorHAnsi"/>
                <w:b/>
                <w:sz w:val="22"/>
              </w:rPr>
              <w:t xml:space="preserve">Population Focused </w:t>
            </w:r>
            <w:r w:rsidR="00D34B5F" w:rsidRPr="00B91513">
              <w:rPr>
                <w:rFonts w:asciiTheme="minorHAnsi" w:hAnsiTheme="minorHAnsi"/>
                <w:b/>
                <w:sz w:val="22"/>
              </w:rPr>
              <w:t>Priority</w:t>
            </w:r>
            <w:r w:rsidRPr="00B91513">
              <w:rPr>
                <w:rFonts w:asciiTheme="minorHAnsi" w:hAnsiTheme="minorHAnsi"/>
                <w:b/>
                <w:sz w:val="22"/>
              </w:rPr>
              <w:t xml:space="preserve"> Measures &amp; Stretch Activities:</w:t>
            </w:r>
            <w:r w:rsidRPr="00B91513">
              <w:rPr>
                <w:rFonts w:asciiTheme="minorHAnsi" w:hAnsiTheme="minorHAnsi"/>
                <w:sz w:val="22"/>
              </w:rPr>
              <w:t xml:space="preserve"> HHSC </w:t>
            </w:r>
            <w:r w:rsidR="004E0A9E">
              <w:rPr>
                <w:rFonts w:asciiTheme="minorHAnsi" w:hAnsiTheme="minorHAnsi"/>
                <w:sz w:val="22"/>
              </w:rPr>
              <w:t>will be posting</w:t>
            </w:r>
            <w:r w:rsidRPr="00B91513">
              <w:rPr>
                <w:rFonts w:asciiTheme="minorHAnsi" w:hAnsiTheme="minorHAnsi"/>
                <w:sz w:val="22"/>
              </w:rPr>
              <w:t xml:space="preserve"> a revised Population Focused Priority </w:t>
            </w:r>
            <w:r w:rsidR="006C3ADB" w:rsidRPr="00B91513">
              <w:rPr>
                <w:rFonts w:asciiTheme="minorHAnsi" w:hAnsiTheme="minorHAnsi"/>
                <w:sz w:val="22"/>
              </w:rPr>
              <w:t xml:space="preserve">(PFP) </w:t>
            </w:r>
            <w:r w:rsidRPr="00B91513">
              <w:rPr>
                <w:rFonts w:asciiTheme="minorHAnsi" w:hAnsiTheme="minorHAnsi"/>
                <w:sz w:val="22"/>
              </w:rPr>
              <w:t>Measure</w:t>
            </w:r>
            <w:r w:rsidR="00CD1B11">
              <w:rPr>
                <w:rFonts w:asciiTheme="minorHAnsi" w:hAnsiTheme="minorHAnsi"/>
                <w:sz w:val="22"/>
              </w:rPr>
              <w:t>s</w:t>
            </w:r>
            <w:r w:rsidRPr="00B91513">
              <w:rPr>
                <w:rFonts w:asciiTheme="minorHAnsi" w:hAnsiTheme="minorHAnsi"/>
                <w:sz w:val="22"/>
              </w:rPr>
              <w:t xml:space="preserve"> men</w:t>
            </w:r>
            <w:r w:rsidR="004E0A9E">
              <w:rPr>
                <w:rFonts w:asciiTheme="minorHAnsi" w:hAnsiTheme="minorHAnsi"/>
                <w:sz w:val="22"/>
              </w:rPr>
              <w:t>u to the HHSC website and will also send it with the</w:t>
            </w:r>
            <w:r w:rsidRPr="00B91513">
              <w:rPr>
                <w:rFonts w:asciiTheme="minorHAnsi" w:hAnsiTheme="minorHAnsi"/>
                <w:sz w:val="22"/>
              </w:rPr>
              <w:t xml:space="preserve"> Anchor notes. The menu has been updated to reflect the final selection PFP IDs and the corresponding Category 3 Measure for specifications. HHSC has not yet reviewed PFP baselines that may have been reported in October DY3 or April DY4, and will begin that process in January 2016. HHSC is working on enhanced guidelines for Stretch Activities and these will be available after the October reporting period, with providers eligible to report achievement of Stretch Activities in October DY5. </w:t>
            </w:r>
            <w:r w:rsidR="00D34B5F" w:rsidRPr="00B91513">
              <w:rPr>
                <w:rFonts w:asciiTheme="minorHAnsi" w:hAnsiTheme="minorHAnsi"/>
                <w:sz w:val="22"/>
              </w:rPr>
              <w:t xml:space="preserve">Stretch Activity milestones (PM-11) do not need to be reported in the same reporting period as their associated Category 3 outcome reporting (PM-10 or PM-12). </w:t>
            </w:r>
          </w:p>
          <w:p w:rsidR="00115D3A" w:rsidRPr="00954564" w:rsidRDefault="00115D3A" w:rsidP="00FF39D6">
            <w:pPr>
              <w:rPr>
                <w:rFonts w:asciiTheme="minorHAnsi" w:hAnsiTheme="minorHAnsi" w:cstheme="minorHAnsi"/>
                <w:sz w:val="22"/>
                <w:szCs w:val="22"/>
              </w:rPr>
            </w:pPr>
          </w:p>
          <w:p w:rsidR="009A7F66" w:rsidRPr="00954564" w:rsidRDefault="009A7F66" w:rsidP="009A7F66">
            <w:pPr>
              <w:rPr>
                <w:rFonts w:asciiTheme="minorHAnsi" w:hAnsiTheme="minorHAnsi" w:cstheme="minorHAnsi"/>
                <w:b/>
                <w:sz w:val="22"/>
                <w:szCs w:val="22"/>
              </w:rPr>
            </w:pPr>
            <w:r w:rsidRPr="00954564">
              <w:rPr>
                <w:rFonts w:asciiTheme="minorHAnsi" w:hAnsiTheme="minorHAnsi" w:cstheme="minorHAnsi"/>
                <w:b/>
                <w:sz w:val="22"/>
                <w:szCs w:val="22"/>
              </w:rPr>
              <w:t xml:space="preserve">QPI </w:t>
            </w:r>
            <w:bookmarkStart w:id="0" w:name="_GoBack"/>
            <w:bookmarkEnd w:id="0"/>
          </w:p>
          <w:p w:rsidR="004E0A9E" w:rsidRPr="004E0A9E" w:rsidRDefault="009A7F66" w:rsidP="00F441A4">
            <w:pPr>
              <w:pStyle w:val="ListParagraph"/>
              <w:numPr>
                <w:ilvl w:val="0"/>
                <w:numId w:val="4"/>
              </w:numPr>
            </w:pPr>
            <w:r w:rsidRPr="00B91513">
              <w:rPr>
                <w:rFonts w:asciiTheme="minorHAnsi" w:hAnsiTheme="minorHAnsi"/>
                <w:sz w:val="22"/>
              </w:rPr>
              <w:t xml:space="preserve">HHSC staff is continuing to work with providers to resolve </w:t>
            </w:r>
            <w:r w:rsidR="003A3B76" w:rsidRPr="00B91513">
              <w:rPr>
                <w:rFonts w:asciiTheme="minorHAnsi" w:hAnsiTheme="minorHAnsi"/>
                <w:sz w:val="22"/>
              </w:rPr>
              <w:t xml:space="preserve">the </w:t>
            </w:r>
            <w:r w:rsidRPr="00B91513">
              <w:rPr>
                <w:rFonts w:asciiTheme="minorHAnsi" w:hAnsiTheme="minorHAnsi"/>
                <w:sz w:val="22"/>
              </w:rPr>
              <w:t>outstanding QPI issues</w:t>
            </w:r>
            <w:r w:rsidR="003D7B8F" w:rsidRPr="00B91513">
              <w:rPr>
                <w:rFonts w:asciiTheme="minorHAnsi" w:hAnsiTheme="minorHAnsi"/>
                <w:sz w:val="22"/>
              </w:rPr>
              <w:t>.</w:t>
            </w:r>
            <w:r w:rsidR="00476C99" w:rsidRPr="00B91513">
              <w:rPr>
                <w:rFonts w:asciiTheme="minorHAnsi" w:hAnsiTheme="minorHAnsi"/>
                <w:sz w:val="22"/>
              </w:rPr>
              <w:t xml:space="preserve"> We anticipate that all QPI metrics will be eligible for reporting in October.</w:t>
            </w:r>
            <w:r w:rsidR="00B91513">
              <w:rPr>
                <w:rFonts w:asciiTheme="minorHAnsi" w:hAnsiTheme="minorHAnsi"/>
                <w:sz w:val="22"/>
              </w:rPr>
              <w:t xml:space="preserve"> </w:t>
            </w:r>
          </w:p>
          <w:p w:rsidR="00476C99" w:rsidRPr="00954564" w:rsidRDefault="00476C99" w:rsidP="00F441A4">
            <w:pPr>
              <w:pStyle w:val="ListParagraph"/>
              <w:numPr>
                <w:ilvl w:val="0"/>
                <w:numId w:val="4"/>
              </w:numPr>
            </w:pPr>
            <w:r w:rsidRPr="00B91513">
              <w:rPr>
                <w:rFonts w:asciiTheme="minorHAnsi" w:hAnsiTheme="minorHAnsi"/>
                <w:sz w:val="22"/>
                <w:szCs w:val="22"/>
              </w:rPr>
              <w:t>On Tuesday, HHSC sent out QPI reminder and clarification information to all anchors and providers. Please remind providers to get any questions related to October reporting on QPI in to the waiver mailbox as soon as possible.</w:t>
            </w:r>
          </w:p>
          <w:p w:rsidR="00115D3A" w:rsidRDefault="00115D3A" w:rsidP="004B4CF2">
            <w:pPr>
              <w:rPr>
                <w:rFonts w:asciiTheme="minorHAnsi" w:hAnsiTheme="minorHAnsi"/>
                <w:b/>
                <w:sz w:val="22"/>
                <w:szCs w:val="22"/>
              </w:rPr>
            </w:pPr>
          </w:p>
          <w:p w:rsidR="00E63EAB" w:rsidRPr="00954564" w:rsidRDefault="00E63EAB" w:rsidP="004B4CF2">
            <w:pPr>
              <w:rPr>
                <w:rFonts w:asciiTheme="minorHAnsi" w:hAnsiTheme="minorHAnsi"/>
                <w:sz w:val="22"/>
                <w:szCs w:val="22"/>
              </w:rPr>
            </w:pPr>
            <w:r w:rsidRPr="00954564">
              <w:rPr>
                <w:rFonts w:asciiTheme="minorHAnsi" w:hAnsiTheme="minorHAnsi"/>
                <w:b/>
                <w:sz w:val="22"/>
                <w:szCs w:val="22"/>
              </w:rPr>
              <w:t xml:space="preserve">3-Year Project </w:t>
            </w:r>
            <w:r w:rsidR="004B4CF2" w:rsidRPr="00954564">
              <w:rPr>
                <w:rFonts w:asciiTheme="minorHAnsi" w:hAnsiTheme="minorHAnsi"/>
                <w:b/>
                <w:sz w:val="22"/>
                <w:szCs w:val="22"/>
              </w:rPr>
              <w:t>Change Request Process (Plan Modification Requests and Technical Change Requests)</w:t>
            </w:r>
          </w:p>
          <w:p w:rsidR="002742E4" w:rsidRPr="00B91513" w:rsidRDefault="002742E4" w:rsidP="00567FBD">
            <w:pPr>
              <w:pStyle w:val="ListParagraph"/>
              <w:numPr>
                <w:ilvl w:val="0"/>
                <w:numId w:val="4"/>
              </w:numPr>
              <w:spacing w:after="200"/>
              <w:rPr>
                <w:rFonts w:asciiTheme="minorHAnsi" w:hAnsiTheme="minorHAnsi"/>
                <w:sz w:val="22"/>
                <w:szCs w:val="22"/>
              </w:rPr>
            </w:pPr>
            <w:r w:rsidRPr="00B91513">
              <w:rPr>
                <w:rFonts w:asciiTheme="minorHAnsi" w:hAnsiTheme="minorHAnsi"/>
                <w:sz w:val="22"/>
                <w:szCs w:val="22"/>
              </w:rPr>
              <w:t xml:space="preserve">HHSC </w:t>
            </w:r>
            <w:r w:rsidR="00ED1783" w:rsidRPr="00B91513">
              <w:rPr>
                <w:rFonts w:asciiTheme="minorHAnsi" w:hAnsiTheme="minorHAnsi"/>
                <w:sz w:val="22"/>
                <w:szCs w:val="22"/>
              </w:rPr>
              <w:t xml:space="preserve">has completed </w:t>
            </w:r>
            <w:r w:rsidR="006C3ADB" w:rsidRPr="00B91513">
              <w:rPr>
                <w:rFonts w:asciiTheme="minorHAnsi" w:hAnsiTheme="minorHAnsi"/>
                <w:sz w:val="22"/>
                <w:szCs w:val="22"/>
              </w:rPr>
              <w:t>the</w:t>
            </w:r>
            <w:r w:rsidR="00ED1783" w:rsidRPr="00B91513">
              <w:rPr>
                <w:rFonts w:asciiTheme="minorHAnsi" w:hAnsiTheme="minorHAnsi"/>
                <w:sz w:val="22"/>
                <w:szCs w:val="22"/>
              </w:rPr>
              <w:t xml:space="preserve"> review of </w:t>
            </w:r>
            <w:r w:rsidRPr="00B91513">
              <w:rPr>
                <w:rFonts w:asciiTheme="minorHAnsi" w:hAnsiTheme="minorHAnsi"/>
                <w:sz w:val="22"/>
                <w:szCs w:val="22"/>
              </w:rPr>
              <w:t xml:space="preserve">the submitted change requests, </w:t>
            </w:r>
            <w:r w:rsidR="00ED1783" w:rsidRPr="00B91513">
              <w:rPr>
                <w:rFonts w:asciiTheme="minorHAnsi" w:hAnsiTheme="minorHAnsi"/>
                <w:sz w:val="22"/>
                <w:szCs w:val="22"/>
              </w:rPr>
              <w:t>and MSLC has completed their review of those change requests that required their secondary review.</w:t>
            </w:r>
          </w:p>
          <w:p w:rsidR="00ED1783" w:rsidRDefault="00ED1783" w:rsidP="00567FBD">
            <w:pPr>
              <w:pStyle w:val="ListParagraph"/>
              <w:numPr>
                <w:ilvl w:val="0"/>
                <w:numId w:val="4"/>
              </w:numPr>
              <w:spacing w:after="200"/>
              <w:rPr>
                <w:rFonts w:asciiTheme="minorHAnsi" w:hAnsiTheme="minorHAnsi"/>
                <w:sz w:val="22"/>
                <w:szCs w:val="22"/>
              </w:rPr>
            </w:pPr>
            <w:r>
              <w:rPr>
                <w:rFonts w:asciiTheme="minorHAnsi" w:hAnsiTheme="minorHAnsi"/>
                <w:sz w:val="22"/>
                <w:szCs w:val="22"/>
              </w:rPr>
              <w:t>HHSC sent the feedback to the anchors (with a cc: to the providers) on September 3.</w:t>
            </w:r>
          </w:p>
          <w:p w:rsidR="00ED1783" w:rsidRPr="008165AD" w:rsidRDefault="00ED1783" w:rsidP="00567FBD">
            <w:pPr>
              <w:pStyle w:val="ListParagraph"/>
              <w:numPr>
                <w:ilvl w:val="0"/>
                <w:numId w:val="4"/>
              </w:numPr>
              <w:spacing w:after="200"/>
              <w:rPr>
                <w:rFonts w:asciiTheme="minorHAnsi" w:hAnsiTheme="minorHAnsi"/>
                <w:sz w:val="22"/>
                <w:szCs w:val="22"/>
              </w:rPr>
            </w:pPr>
            <w:r>
              <w:rPr>
                <w:rFonts w:asciiTheme="minorHAnsi" w:hAnsiTheme="minorHAnsi"/>
                <w:sz w:val="22"/>
                <w:szCs w:val="22"/>
              </w:rPr>
              <w:t xml:space="preserve">HHSC requests that the anchors submit their Change Request Tracking Sheets with providers’ responses to requests for additional information and/ or any other comments to HHSC by </w:t>
            </w:r>
            <w:r w:rsidRPr="00B91513">
              <w:rPr>
                <w:rFonts w:asciiTheme="minorHAnsi" w:hAnsiTheme="minorHAnsi"/>
                <w:b/>
                <w:sz w:val="22"/>
                <w:szCs w:val="22"/>
              </w:rPr>
              <w:t>Wednesday, September 23</w:t>
            </w:r>
            <w:r>
              <w:rPr>
                <w:rFonts w:asciiTheme="minorHAnsi" w:hAnsiTheme="minorHAnsi"/>
                <w:sz w:val="22"/>
                <w:szCs w:val="22"/>
              </w:rPr>
              <w:t>.</w:t>
            </w:r>
            <w:r w:rsidR="009E0B96">
              <w:rPr>
                <w:rFonts w:asciiTheme="minorHAnsi" w:hAnsiTheme="minorHAnsi"/>
                <w:sz w:val="22"/>
                <w:szCs w:val="22"/>
              </w:rPr>
              <w:t xml:space="preserve">  </w:t>
            </w:r>
          </w:p>
          <w:p w:rsidR="00567FBD" w:rsidRPr="00954564" w:rsidRDefault="00567FBD" w:rsidP="00567FBD">
            <w:pPr>
              <w:rPr>
                <w:rFonts w:asciiTheme="minorHAnsi" w:hAnsiTheme="minorHAnsi"/>
                <w:b/>
                <w:sz w:val="22"/>
                <w:szCs w:val="22"/>
              </w:rPr>
            </w:pPr>
            <w:r w:rsidRPr="00954564">
              <w:rPr>
                <w:rFonts w:asciiTheme="minorHAnsi" w:hAnsiTheme="minorHAnsi"/>
                <w:b/>
                <w:sz w:val="22"/>
                <w:szCs w:val="22"/>
              </w:rPr>
              <w:t>Compliance Monitoring</w:t>
            </w:r>
            <w:r w:rsidR="00202A0F">
              <w:rPr>
                <w:rFonts w:asciiTheme="minorHAnsi" w:hAnsiTheme="minorHAnsi"/>
                <w:b/>
                <w:sz w:val="22"/>
                <w:szCs w:val="22"/>
              </w:rPr>
              <w:t>/Mid-</w:t>
            </w:r>
            <w:r w:rsidR="00436A1D">
              <w:rPr>
                <w:rFonts w:asciiTheme="minorHAnsi" w:hAnsiTheme="minorHAnsi"/>
                <w:b/>
                <w:sz w:val="22"/>
                <w:szCs w:val="22"/>
              </w:rPr>
              <w:t>Point Assessment</w:t>
            </w:r>
          </w:p>
          <w:p w:rsidR="00436A1D" w:rsidRPr="00436A1D" w:rsidRDefault="00436A1D" w:rsidP="00436A1D">
            <w:pPr>
              <w:pStyle w:val="ListParagraph"/>
              <w:numPr>
                <w:ilvl w:val="0"/>
                <w:numId w:val="4"/>
              </w:numPr>
              <w:rPr>
                <w:rFonts w:asciiTheme="minorHAnsi" w:hAnsiTheme="minorHAnsi"/>
                <w:sz w:val="22"/>
                <w:szCs w:val="22"/>
              </w:rPr>
            </w:pPr>
            <w:r>
              <w:rPr>
                <w:rFonts w:asciiTheme="minorHAnsi" w:hAnsiTheme="minorHAnsi"/>
                <w:sz w:val="22"/>
                <w:szCs w:val="22"/>
              </w:rPr>
              <w:t xml:space="preserve">Addendum to </w:t>
            </w:r>
            <w:r w:rsidR="006D7EA7">
              <w:rPr>
                <w:rFonts w:asciiTheme="minorHAnsi" w:hAnsiTheme="minorHAnsi"/>
                <w:sz w:val="22"/>
                <w:szCs w:val="22"/>
              </w:rPr>
              <w:t xml:space="preserve">the </w:t>
            </w:r>
            <w:r w:rsidRPr="00436A1D">
              <w:rPr>
                <w:rFonts w:asciiTheme="minorHAnsi" w:hAnsiTheme="minorHAnsi"/>
                <w:sz w:val="22"/>
                <w:szCs w:val="22"/>
              </w:rPr>
              <w:t xml:space="preserve">Mid-Point Assessment Report </w:t>
            </w:r>
            <w:r>
              <w:rPr>
                <w:rFonts w:asciiTheme="minorHAnsi" w:hAnsiTheme="minorHAnsi"/>
                <w:sz w:val="22"/>
                <w:szCs w:val="22"/>
              </w:rPr>
              <w:t>with results of the review of</w:t>
            </w:r>
            <w:r w:rsidRPr="00436A1D">
              <w:rPr>
                <w:rFonts w:asciiTheme="minorHAnsi" w:hAnsiTheme="minorHAnsi"/>
                <w:sz w:val="22"/>
                <w:szCs w:val="22"/>
              </w:rPr>
              <w:t xml:space="preserve"> 3 year projects</w:t>
            </w:r>
            <w:r>
              <w:rPr>
                <w:rFonts w:asciiTheme="minorHAnsi" w:hAnsiTheme="minorHAnsi"/>
                <w:sz w:val="22"/>
                <w:szCs w:val="22"/>
              </w:rPr>
              <w:t xml:space="preserve"> is completed </w:t>
            </w:r>
            <w:r w:rsidR="009C78E2">
              <w:rPr>
                <w:rFonts w:asciiTheme="minorHAnsi" w:hAnsiTheme="minorHAnsi"/>
                <w:sz w:val="22"/>
                <w:szCs w:val="22"/>
              </w:rPr>
              <w:t>and attached</w:t>
            </w:r>
            <w:r>
              <w:rPr>
                <w:rFonts w:asciiTheme="minorHAnsi" w:hAnsiTheme="minorHAnsi"/>
                <w:sz w:val="22"/>
                <w:szCs w:val="22"/>
              </w:rPr>
              <w:t xml:space="preserve"> to the email with anchor notes. There are three attachments for this addendum: 3 Year Project Review Methodology, </w:t>
            </w:r>
            <w:r>
              <w:t>Appendix</w:t>
            </w:r>
            <w:r w:rsidRPr="00436A1D">
              <w:rPr>
                <w:rFonts w:asciiTheme="minorHAnsi" w:hAnsiTheme="minorHAnsi"/>
                <w:sz w:val="22"/>
                <w:szCs w:val="22"/>
              </w:rPr>
              <w:t xml:space="preserve"> 1- 3 Year Projects Risk Ranking</w:t>
            </w:r>
            <w:r>
              <w:rPr>
                <w:rFonts w:asciiTheme="minorHAnsi" w:hAnsiTheme="minorHAnsi"/>
                <w:sz w:val="22"/>
                <w:szCs w:val="22"/>
              </w:rPr>
              <w:t xml:space="preserve">, </w:t>
            </w:r>
            <w:proofErr w:type="gramStart"/>
            <w:r>
              <w:rPr>
                <w:rFonts w:asciiTheme="minorHAnsi" w:hAnsiTheme="minorHAnsi"/>
                <w:sz w:val="22"/>
                <w:szCs w:val="22"/>
              </w:rPr>
              <w:t xml:space="preserve">and </w:t>
            </w:r>
            <w:r>
              <w:t xml:space="preserve"> </w:t>
            </w:r>
            <w:r w:rsidRPr="00436A1D">
              <w:rPr>
                <w:rFonts w:asciiTheme="minorHAnsi" w:hAnsiTheme="minorHAnsi"/>
                <w:sz w:val="22"/>
                <w:szCs w:val="22"/>
              </w:rPr>
              <w:t>Appendix</w:t>
            </w:r>
            <w:proofErr w:type="gramEnd"/>
            <w:r w:rsidRPr="00436A1D">
              <w:rPr>
                <w:rFonts w:asciiTheme="minorHAnsi" w:hAnsiTheme="minorHAnsi"/>
                <w:sz w:val="22"/>
                <w:szCs w:val="22"/>
              </w:rPr>
              <w:t xml:space="preserve"> 2-3 Year Projects Analysis Recommendations  Responses</w:t>
            </w:r>
            <w:r>
              <w:rPr>
                <w:rFonts w:asciiTheme="minorHAnsi" w:hAnsiTheme="minorHAnsi"/>
                <w:sz w:val="22"/>
                <w:szCs w:val="22"/>
              </w:rPr>
              <w:t>.  HHSC already added</w:t>
            </w:r>
            <w:r w:rsidRPr="00436A1D">
              <w:rPr>
                <w:rFonts w:asciiTheme="minorHAnsi" w:hAnsiTheme="minorHAnsi"/>
                <w:sz w:val="22"/>
                <w:szCs w:val="22"/>
              </w:rPr>
              <w:t xml:space="preserve"> </w:t>
            </w:r>
            <w:r>
              <w:rPr>
                <w:rFonts w:asciiTheme="minorHAnsi" w:hAnsiTheme="minorHAnsi"/>
                <w:sz w:val="22"/>
                <w:szCs w:val="22"/>
              </w:rPr>
              <w:t xml:space="preserve">projects that have received a score of 4 or 5 to the list of the projects for HHSC review and notified </w:t>
            </w:r>
            <w:r>
              <w:rPr>
                <w:rFonts w:asciiTheme="minorHAnsi" w:hAnsiTheme="minorHAnsi"/>
                <w:sz w:val="22"/>
                <w:szCs w:val="22"/>
              </w:rPr>
              <w:lastRenderedPageBreak/>
              <w:t xml:space="preserve">providers about that.   </w:t>
            </w:r>
          </w:p>
          <w:p w:rsidR="006C30F9" w:rsidRPr="00130010" w:rsidRDefault="005C7BA9" w:rsidP="00130010">
            <w:pPr>
              <w:pStyle w:val="ListParagraph"/>
              <w:numPr>
                <w:ilvl w:val="0"/>
                <w:numId w:val="4"/>
              </w:numPr>
              <w:rPr>
                <w:rFonts w:asciiTheme="minorHAnsi" w:hAnsiTheme="minorHAnsi"/>
                <w:sz w:val="22"/>
                <w:szCs w:val="22"/>
              </w:rPr>
            </w:pPr>
            <w:r w:rsidRPr="00130010">
              <w:rPr>
                <w:rFonts w:asciiTheme="minorHAnsi" w:hAnsiTheme="minorHAnsi"/>
                <w:b/>
                <w:sz w:val="22"/>
                <w:szCs w:val="22"/>
              </w:rPr>
              <w:t>Category 1 and 2 metrics review.</w:t>
            </w:r>
            <w:r w:rsidRPr="00130010">
              <w:rPr>
                <w:rFonts w:asciiTheme="minorHAnsi" w:hAnsiTheme="minorHAnsi"/>
                <w:sz w:val="22"/>
                <w:szCs w:val="22"/>
              </w:rPr>
              <w:t xml:space="preserve"> </w:t>
            </w:r>
            <w:r w:rsidR="00436A1D" w:rsidRPr="00130010">
              <w:rPr>
                <w:rFonts w:asciiTheme="minorHAnsi" w:hAnsiTheme="minorHAnsi"/>
                <w:sz w:val="22"/>
                <w:szCs w:val="22"/>
              </w:rPr>
              <w:t xml:space="preserve">As we previously notified, due to the expansion of the work on Category 3 baseline review, MLSC delayed its review of the reporting for Category 1 and 2 metrics until October. We will communicate </w:t>
            </w:r>
            <w:r w:rsidR="004A4C97" w:rsidRPr="00130010">
              <w:rPr>
                <w:rFonts w:asciiTheme="minorHAnsi" w:hAnsiTheme="minorHAnsi"/>
                <w:sz w:val="22"/>
                <w:szCs w:val="22"/>
              </w:rPr>
              <w:t>to you when this work</w:t>
            </w:r>
            <w:r w:rsidR="00436A1D" w:rsidRPr="00130010">
              <w:rPr>
                <w:rFonts w:asciiTheme="minorHAnsi" w:hAnsiTheme="minorHAnsi"/>
                <w:sz w:val="22"/>
                <w:szCs w:val="22"/>
              </w:rPr>
              <w:t xml:space="preserve"> resumes. </w:t>
            </w:r>
          </w:p>
          <w:p w:rsidR="005C7BA9" w:rsidRPr="00130010" w:rsidRDefault="008F2E00" w:rsidP="006833DE">
            <w:pPr>
              <w:pStyle w:val="ListParagraph"/>
              <w:numPr>
                <w:ilvl w:val="0"/>
                <w:numId w:val="4"/>
              </w:numPr>
              <w:rPr>
                <w:rFonts w:asciiTheme="minorHAnsi" w:hAnsiTheme="minorHAnsi"/>
                <w:sz w:val="22"/>
                <w:szCs w:val="22"/>
              </w:rPr>
            </w:pPr>
            <w:r w:rsidRPr="00130010">
              <w:rPr>
                <w:rFonts w:asciiTheme="minorHAnsi" w:hAnsiTheme="minorHAnsi"/>
                <w:sz w:val="22"/>
                <w:szCs w:val="22"/>
              </w:rPr>
              <w:t>P</w:t>
            </w:r>
            <w:r w:rsidR="005C7BA9" w:rsidRPr="00130010">
              <w:rPr>
                <w:rFonts w:asciiTheme="minorHAnsi" w:hAnsiTheme="minorHAnsi"/>
                <w:sz w:val="22"/>
                <w:szCs w:val="22"/>
              </w:rPr>
              <w:t xml:space="preserve">lease </w:t>
            </w:r>
            <w:r w:rsidR="009C78E2" w:rsidRPr="00130010">
              <w:rPr>
                <w:rFonts w:asciiTheme="minorHAnsi" w:hAnsiTheme="minorHAnsi"/>
                <w:sz w:val="22"/>
                <w:szCs w:val="22"/>
              </w:rPr>
              <w:t xml:space="preserve">continue </w:t>
            </w:r>
            <w:r w:rsidR="005C7BA9" w:rsidRPr="00130010">
              <w:rPr>
                <w:rFonts w:asciiTheme="minorHAnsi" w:hAnsiTheme="minorHAnsi"/>
                <w:sz w:val="22"/>
                <w:szCs w:val="22"/>
              </w:rPr>
              <w:t>send</w:t>
            </w:r>
            <w:r w:rsidR="009C78E2" w:rsidRPr="00130010">
              <w:rPr>
                <w:rFonts w:asciiTheme="minorHAnsi" w:hAnsiTheme="minorHAnsi"/>
                <w:sz w:val="22"/>
                <w:szCs w:val="22"/>
              </w:rPr>
              <w:t xml:space="preserve">ing </w:t>
            </w:r>
            <w:r w:rsidR="005C7BA9" w:rsidRPr="00130010">
              <w:rPr>
                <w:rFonts w:asciiTheme="minorHAnsi" w:hAnsiTheme="minorHAnsi"/>
                <w:sz w:val="22"/>
                <w:szCs w:val="22"/>
              </w:rPr>
              <w:t xml:space="preserve"> </w:t>
            </w:r>
            <w:r w:rsidR="00162AE0" w:rsidRPr="00130010">
              <w:rPr>
                <w:rFonts w:asciiTheme="minorHAnsi" w:hAnsiTheme="minorHAnsi"/>
                <w:sz w:val="22"/>
                <w:szCs w:val="22"/>
              </w:rPr>
              <w:t>all</w:t>
            </w:r>
            <w:r w:rsidR="005C7BA9" w:rsidRPr="00130010">
              <w:rPr>
                <w:rFonts w:asciiTheme="minorHAnsi" w:hAnsiTheme="minorHAnsi"/>
                <w:sz w:val="22"/>
                <w:szCs w:val="22"/>
              </w:rPr>
              <w:t xml:space="preserve"> questions related to compliance monito</w:t>
            </w:r>
            <w:r w:rsidR="00162AE0" w:rsidRPr="00130010">
              <w:rPr>
                <w:rFonts w:asciiTheme="minorHAnsi" w:hAnsiTheme="minorHAnsi"/>
                <w:sz w:val="22"/>
                <w:szCs w:val="22"/>
              </w:rPr>
              <w:t>ring to the designated mail box:</w:t>
            </w:r>
          </w:p>
          <w:p w:rsidR="00115D3A" w:rsidRPr="006E5467" w:rsidRDefault="00CD1B11" w:rsidP="006E5467">
            <w:pPr>
              <w:ind w:left="720"/>
              <w:rPr>
                <w:rFonts w:asciiTheme="minorHAnsi" w:hAnsiTheme="minorHAnsi"/>
                <w:sz w:val="22"/>
                <w:szCs w:val="22"/>
              </w:rPr>
            </w:pPr>
            <w:hyperlink r:id="rId11" w:history="1">
              <w:r w:rsidR="005C7BA9" w:rsidRPr="00130010">
                <w:rPr>
                  <w:rStyle w:val="Hyperlink"/>
                  <w:rFonts w:asciiTheme="minorHAnsi" w:hAnsiTheme="minorHAnsi"/>
                  <w:sz w:val="22"/>
                  <w:szCs w:val="22"/>
                </w:rPr>
                <w:t>TXHealthcareTransformationDSRIP_Compliance@hhsc.state.tx.us</w:t>
              </w:r>
            </w:hyperlink>
            <w:r w:rsidR="006E5467" w:rsidRPr="00130010">
              <w:rPr>
                <w:rFonts w:asciiTheme="minorHAnsi" w:hAnsiTheme="minorHAnsi"/>
                <w:sz w:val="22"/>
                <w:szCs w:val="22"/>
              </w:rPr>
              <w:t>.</w:t>
            </w:r>
          </w:p>
          <w:p w:rsidR="00115D3A" w:rsidRPr="00954564" w:rsidRDefault="00115D3A"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954564" w:rsidRDefault="002E4A85" w:rsidP="00742029">
            <w:pPr>
              <w:rPr>
                <w:rFonts w:asciiTheme="minorHAnsi" w:hAnsiTheme="minorHAnsi" w:cstheme="minorHAnsi"/>
                <w:b/>
                <w:sz w:val="22"/>
                <w:szCs w:val="22"/>
              </w:rPr>
            </w:pPr>
            <w:r w:rsidRPr="00954564">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F4273A" w:rsidRDefault="00F4273A" w:rsidP="00DA2A03">
            <w:pPr>
              <w:rPr>
                <w:rFonts w:asciiTheme="minorHAnsi" w:hAnsiTheme="minorHAnsi"/>
                <w:b/>
                <w:sz w:val="22"/>
                <w:szCs w:val="22"/>
              </w:rPr>
            </w:pPr>
            <w:r>
              <w:rPr>
                <w:rFonts w:asciiTheme="minorHAnsi" w:hAnsiTheme="minorHAnsi"/>
                <w:b/>
                <w:sz w:val="22"/>
                <w:szCs w:val="22"/>
              </w:rPr>
              <w:t>Statewide Learning Collaborative Summit</w:t>
            </w:r>
          </w:p>
          <w:p w:rsidR="00F4273A" w:rsidRPr="004652BD" w:rsidRDefault="00F4273A" w:rsidP="00F4273A">
            <w:pPr>
              <w:pStyle w:val="ListParagraph"/>
              <w:keepNext/>
              <w:keepLines/>
              <w:numPr>
                <w:ilvl w:val="0"/>
                <w:numId w:val="38"/>
              </w:numPr>
              <w:rPr>
                <w:rFonts w:asciiTheme="minorHAnsi" w:hAnsiTheme="minorHAnsi" w:cstheme="minorHAnsi"/>
                <w:b/>
                <w:sz w:val="22"/>
                <w:szCs w:val="22"/>
              </w:rPr>
            </w:pPr>
            <w:r>
              <w:rPr>
                <w:rFonts w:asciiTheme="minorHAnsi" w:hAnsiTheme="minorHAnsi" w:cstheme="minorHAnsi"/>
                <w:sz w:val="22"/>
                <w:szCs w:val="22"/>
              </w:rPr>
              <w:t xml:space="preserve">Thank you for your participation at the 2015 Statewide Learning Collaborative Summit!  We really appreciate your help bringing everything together and we thought it turned out to be a great conference.  </w:t>
            </w:r>
          </w:p>
          <w:p w:rsidR="00F4273A" w:rsidRPr="00B91513" w:rsidRDefault="00465D14" w:rsidP="00F4273A">
            <w:pPr>
              <w:pStyle w:val="ListParagraph"/>
              <w:numPr>
                <w:ilvl w:val="0"/>
                <w:numId w:val="38"/>
              </w:numPr>
              <w:rPr>
                <w:rFonts w:asciiTheme="minorHAnsi" w:hAnsiTheme="minorHAnsi"/>
                <w:sz w:val="22"/>
                <w:szCs w:val="22"/>
              </w:rPr>
            </w:pPr>
            <w:r w:rsidRPr="00B91513">
              <w:rPr>
                <w:rFonts w:asciiTheme="minorHAnsi" w:hAnsiTheme="minorHAnsi"/>
                <w:sz w:val="22"/>
                <w:szCs w:val="22"/>
              </w:rPr>
              <w:t>HHSC will be sending out a Survey Monkey link requesting feedback on both the content and structure of the event.  This survey will be open and emailed to participants</w:t>
            </w:r>
            <w:r w:rsidR="006C3ADB" w:rsidRPr="00B91513">
              <w:rPr>
                <w:rFonts w:asciiTheme="minorHAnsi" w:hAnsiTheme="minorHAnsi"/>
                <w:sz w:val="22"/>
                <w:szCs w:val="22"/>
              </w:rPr>
              <w:t xml:space="preserve">, planned by </w:t>
            </w:r>
            <w:r w:rsidRPr="00B91513">
              <w:rPr>
                <w:rFonts w:asciiTheme="minorHAnsi" w:hAnsiTheme="minorHAnsi"/>
                <w:sz w:val="22"/>
                <w:szCs w:val="22"/>
              </w:rPr>
              <w:t>Tuesday, September 8</w:t>
            </w:r>
            <w:r w:rsidRPr="00B91513">
              <w:rPr>
                <w:rFonts w:asciiTheme="minorHAnsi" w:hAnsiTheme="minorHAnsi"/>
                <w:sz w:val="22"/>
                <w:szCs w:val="22"/>
                <w:vertAlign w:val="superscript"/>
              </w:rPr>
              <w:t>th</w:t>
            </w:r>
            <w:r w:rsidRPr="00B91513">
              <w:rPr>
                <w:rFonts w:asciiTheme="minorHAnsi" w:hAnsiTheme="minorHAnsi"/>
                <w:sz w:val="22"/>
                <w:szCs w:val="22"/>
              </w:rPr>
              <w:t xml:space="preserve"> and will remain open until Friday October 2</w:t>
            </w:r>
            <w:r w:rsidRPr="00B91513">
              <w:rPr>
                <w:rFonts w:asciiTheme="minorHAnsi" w:hAnsiTheme="minorHAnsi"/>
                <w:sz w:val="22"/>
                <w:szCs w:val="22"/>
                <w:vertAlign w:val="superscript"/>
              </w:rPr>
              <w:t>nd</w:t>
            </w:r>
            <w:r w:rsidRPr="00B91513">
              <w:rPr>
                <w:rFonts w:asciiTheme="minorHAnsi" w:hAnsiTheme="minorHAnsi"/>
                <w:sz w:val="22"/>
                <w:szCs w:val="22"/>
              </w:rPr>
              <w:t xml:space="preserve">.  Please encourage your providers to respond as this feedback is very helpful as we identify ways to continue to improve the event. </w:t>
            </w:r>
          </w:p>
          <w:p w:rsidR="00F4273A" w:rsidRPr="00F4273A" w:rsidRDefault="00F4273A" w:rsidP="00F4273A">
            <w:pPr>
              <w:pStyle w:val="ListParagraph"/>
              <w:numPr>
                <w:ilvl w:val="0"/>
                <w:numId w:val="38"/>
              </w:numPr>
              <w:rPr>
                <w:rFonts w:asciiTheme="minorHAnsi" w:hAnsiTheme="minorHAnsi"/>
                <w:b/>
                <w:sz w:val="22"/>
                <w:szCs w:val="22"/>
              </w:rPr>
            </w:pPr>
            <w:r>
              <w:rPr>
                <w:rFonts w:asciiTheme="minorHAnsi" w:hAnsiTheme="minorHAnsi"/>
                <w:sz w:val="22"/>
                <w:szCs w:val="22"/>
              </w:rPr>
              <w:t xml:space="preserve">We would like to ask if any Anchor(s) would be willing to host the recordings from the Summit on their website(s).  For HHSC to host them, they would all need to be close captioned in order to be ADA compliant, which is not </w:t>
            </w:r>
            <w:r w:rsidR="00B91513">
              <w:rPr>
                <w:rFonts w:asciiTheme="minorHAnsi" w:hAnsiTheme="minorHAnsi"/>
                <w:sz w:val="22"/>
                <w:szCs w:val="22"/>
              </w:rPr>
              <w:t>really feasible</w:t>
            </w:r>
            <w:r>
              <w:rPr>
                <w:rFonts w:asciiTheme="minorHAnsi" w:hAnsiTheme="minorHAnsi"/>
                <w:sz w:val="22"/>
                <w:szCs w:val="22"/>
              </w:rPr>
              <w:t>.  We are unable to utilize Dropbox to store the files, but we could upload the files to someone else's Dropbox or an alternative location.  Please let us know if you are willing and able to assist with this!</w:t>
            </w:r>
          </w:p>
          <w:p w:rsidR="00B91513" w:rsidRDefault="00B91513" w:rsidP="00DA2A03">
            <w:pPr>
              <w:rPr>
                <w:rFonts w:asciiTheme="minorHAnsi" w:hAnsiTheme="minorHAnsi"/>
                <w:b/>
                <w:sz w:val="22"/>
                <w:szCs w:val="22"/>
              </w:rPr>
            </w:pPr>
          </w:p>
          <w:p w:rsidR="00DA2A03" w:rsidRPr="00954564" w:rsidRDefault="00A507CE" w:rsidP="00DA2A03">
            <w:pPr>
              <w:rPr>
                <w:rFonts w:asciiTheme="minorHAnsi" w:hAnsiTheme="minorHAnsi"/>
                <w:b/>
                <w:sz w:val="22"/>
                <w:szCs w:val="22"/>
              </w:rPr>
            </w:pPr>
            <w:r w:rsidRPr="00954564">
              <w:rPr>
                <w:rFonts w:asciiTheme="minorHAnsi" w:hAnsiTheme="minorHAnsi"/>
                <w:b/>
                <w:sz w:val="22"/>
                <w:szCs w:val="22"/>
              </w:rPr>
              <w:t>Waiver Renewal Planning</w:t>
            </w:r>
          </w:p>
          <w:p w:rsidR="007F3CD4" w:rsidRPr="00B91513" w:rsidRDefault="00650192" w:rsidP="00B91513">
            <w:pPr>
              <w:pStyle w:val="ListParagraph"/>
              <w:numPr>
                <w:ilvl w:val="0"/>
                <w:numId w:val="38"/>
              </w:numPr>
              <w:rPr>
                <w:rFonts w:asciiTheme="minorHAnsi" w:hAnsiTheme="minorHAnsi"/>
                <w:sz w:val="22"/>
                <w:szCs w:val="22"/>
              </w:rPr>
            </w:pPr>
            <w:r w:rsidRPr="00B91513">
              <w:rPr>
                <w:rFonts w:asciiTheme="minorHAnsi" w:hAnsiTheme="minorHAnsi"/>
                <w:color w:val="000000"/>
                <w:sz w:val="22"/>
                <w:szCs w:val="22"/>
                <w:shd w:val="clear" w:color="auto" w:fill="FFFFFF"/>
              </w:rPr>
              <w:t xml:space="preserve">HHSC has submitted the waiver </w:t>
            </w:r>
            <w:r w:rsidR="00DE1E75" w:rsidRPr="00B91513">
              <w:rPr>
                <w:rFonts w:asciiTheme="minorHAnsi" w:hAnsiTheme="minorHAnsi"/>
                <w:color w:val="000000"/>
                <w:sz w:val="22"/>
                <w:szCs w:val="22"/>
                <w:shd w:val="clear" w:color="auto" w:fill="FFFFFF"/>
              </w:rPr>
              <w:t>extension packet</w:t>
            </w:r>
            <w:r w:rsidRPr="00B91513">
              <w:rPr>
                <w:rFonts w:asciiTheme="minorHAnsi" w:hAnsiTheme="minorHAnsi"/>
                <w:color w:val="000000"/>
                <w:sz w:val="22"/>
                <w:szCs w:val="22"/>
                <w:shd w:val="clear" w:color="auto" w:fill="FFFFFF"/>
              </w:rPr>
              <w:t xml:space="preserve"> to the Governor's office for submission to CMS by September 30, 2015.</w:t>
            </w:r>
            <w:r w:rsidR="00DE1E75" w:rsidRPr="00B91513">
              <w:rPr>
                <w:rFonts w:asciiTheme="minorHAnsi" w:hAnsiTheme="minorHAnsi"/>
                <w:color w:val="000000"/>
                <w:sz w:val="22"/>
                <w:szCs w:val="22"/>
                <w:shd w:val="clear" w:color="auto" w:fill="FFFFFF"/>
              </w:rPr>
              <w:t xml:space="preserve"> The extension packet includes a summary of the public comments received through August 5th, many of </w:t>
            </w:r>
            <w:r w:rsidR="00B91513">
              <w:rPr>
                <w:rFonts w:asciiTheme="minorHAnsi" w:hAnsiTheme="minorHAnsi"/>
                <w:color w:val="000000"/>
                <w:sz w:val="22"/>
                <w:szCs w:val="22"/>
                <w:shd w:val="clear" w:color="auto" w:fill="FFFFFF"/>
              </w:rPr>
              <w:t>which concern</w:t>
            </w:r>
            <w:r w:rsidR="00DE1E75" w:rsidRPr="00B91513">
              <w:rPr>
                <w:rFonts w:asciiTheme="minorHAnsi" w:hAnsiTheme="minorHAnsi"/>
                <w:color w:val="000000"/>
                <w:sz w:val="22"/>
                <w:szCs w:val="22"/>
                <w:shd w:val="clear" w:color="auto" w:fill="FFFFFF"/>
              </w:rPr>
              <w:t xml:space="preserve"> details that will be handled through the protocols. HHSC didn't make substantive changes to the extension packet based on comments received.</w:t>
            </w:r>
          </w:p>
          <w:p w:rsidR="00D37216" w:rsidRPr="00B91513" w:rsidRDefault="00650192" w:rsidP="00B91513">
            <w:pPr>
              <w:pStyle w:val="ListParagraph"/>
              <w:numPr>
                <w:ilvl w:val="0"/>
                <w:numId w:val="38"/>
              </w:numPr>
              <w:rPr>
                <w:rFonts w:asciiTheme="minorHAnsi" w:hAnsiTheme="minorHAnsi"/>
                <w:sz w:val="22"/>
                <w:szCs w:val="22"/>
              </w:rPr>
            </w:pPr>
            <w:r w:rsidRPr="00B91513">
              <w:rPr>
                <w:rFonts w:asciiTheme="minorHAnsi" w:hAnsiTheme="minorHAnsi"/>
                <w:sz w:val="22"/>
                <w:szCs w:val="22"/>
              </w:rPr>
              <w:t>The</w:t>
            </w:r>
            <w:r w:rsidR="00E47977" w:rsidRPr="00B91513">
              <w:rPr>
                <w:rFonts w:asciiTheme="minorHAnsi" w:hAnsiTheme="minorHAnsi"/>
                <w:sz w:val="22"/>
                <w:szCs w:val="22"/>
              </w:rPr>
              <w:t xml:space="preserve"> DSRIP protocol webinar i</w:t>
            </w:r>
            <w:r w:rsidRPr="00B91513">
              <w:rPr>
                <w:rFonts w:asciiTheme="minorHAnsi" w:hAnsiTheme="minorHAnsi"/>
                <w:sz w:val="22"/>
                <w:szCs w:val="22"/>
              </w:rPr>
              <w:t>s</w:t>
            </w:r>
            <w:r w:rsidR="00E47977" w:rsidRPr="00B91513">
              <w:rPr>
                <w:rFonts w:asciiTheme="minorHAnsi" w:hAnsiTheme="minorHAnsi"/>
                <w:sz w:val="22"/>
                <w:szCs w:val="22"/>
              </w:rPr>
              <w:t xml:space="preserve"> </w:t>
            </w:r>
            <w:r w:rsidR="004E0A9E">
              <w:rPr>
                <w:rFonts w:asciiTheme="minorHAnsi" w:hAnsiTheme="minorHAnsi"/>
                <w:sz w:val="22"/>
                <w:szCs w:val="22"/>
              </w:rPr>
              <w:t xml:space="preserve">tentatively </w:t>
            </w:r>
            <w:r w:rsidR="006C3ADB" w:rsidRPr="00B91513">
              <w:rPr>
                <w:rFonts w:asciiTheme="minorHAnsi" w:hAnsiTheme="minorHAnsi"/>
                <w:sz w:val="22"/>
                <w:szCs w:val="22"/>
              </w:rPr>
              <w:t>planned</w:t>
            </w:r>
            <w:r w:rsidRPr="00B91513">
              <w:rPr>
                <w:rFonts w:asciiTheme="minorHAnsi" w:hAnsiTheme="minorHAnsi"/>
                <w:sz w:val="22"/>
                <w:szCs w:val="22"/>
              </w:rPr>
              <w:t xml:space="preserve"> for </w:t>
            </w:r>
            <w:r w:rsidR="006C3ADB" w:rsidRPr="00B91513">
              <w:rPr>
                <w:rFonts w:asciiTheme="minorHAnsi" w:hAnsiTheme="minorHAnsi"/>
                <w:sz w:val="22"/>
                <w:szCs w:val="22"/>
              </w:rPr>
              <w:t xml:space="preserve">Wednesday, </w:t>
            </w:r>
            <w:r w:rsidR="00AC7EB0" w:rsidRPr="00B91513">
              <w:rPr>
                <w:rFonts w:asciiTheme="minorHAnsi" w:hAnsiTheme="minorHAnsi"/>
                <w:sz w:val="22"/>
                <w:szCs w:val="22"/>
              </w:rPr>
              <w:t xml:space="preserve">September </w:t>
            </w:r>
            <w:r w:rsidR="006C3ADB" w:rsidRPr="00B91513">
              <w:rPr>
                <w:rFonts w:asciiTheme="minorHAnsi" w:hAnsiTheme="minorHAnsi"/>
                <w:sz w:val="22"/>
                <w:szCs w:val="22"/>
              </w:rPr>
              <w:t xml:space="preserve">30, 2015 from </w:t>
            </w:r>
            <w:r w:rsidR="004E0A9E">
              <w:rPr>
                <w:rFonts w:asciiTheme="minorHAnsi" w:hAnsiTheme="minorHAnsi"/>
                <w:sz w:val="22"/>
                <w:szCs w:val="22"/>
              </w:rPr>
              <w:t>1</w:t>
            </w:r>
            <w:r w:rsidR="006C3ADB" w:rsidRPr="00B91513">
              <w:rPr>
                <w:rFonts w:asciiTheme="minorHAnsi" w:hAnsiTheme="minorHAnsi"/>
                <w:sz w:val="22"/>
                <w:szCs w:val="22"/>
              </w:rPr>
              <w:t xml:space="preserve">:30 </w:t>
            </w:r>
            <w:r w:rsidR="004E0A9E">
              <w:rPr>
                <w:rFonts w:asciiTheme="minorHAnsi" w:hAnsiTheme="minorHAnsi"/>
                <w:sz w:val="22"/>
                <w:szCs w:val="22"/>
              </w:rPr>
              <w:t>p</w:t>
            </w:r>
            <w:r w:rsidR="006C3ADB" w:rsidRPr="00B91513">
              <w:rPr>
                <w:rFonts w:asciiTheme="minorHAnsi" w:hAnsiTheme="minorHAnsi"/>
                <w:sz w:val="22"/>
                <w:szCs w:val="22"/>
              </w:rPr>
              <w:t xml:space="preserve">.m. - </w:t>
            </w:r>
            <w:r w:rsidR="004E0A9E">
              <w:rPr>
                <w:rFonts w:asciiTheme="minorHAnsi" w:hAnsiTheme="minorHAnsi"/>
                <w:sz w:val="22"/>
                <w:szCs w:val="22"/>
              </w:rPr>
              <w:t>3:00 p.m.</w:t>
            </w:r>
            <w:r w:rsidRPr="00B91513">
              <w:rPr>
                <w:rFonts w:asciiTheme="minorHAnsi" w:hAnsiTheme="minorHAnsi"/>
                <w:sz w:val="22"/>
                <w:szCs w:val="22"/>
              </w:rPr>
              <w:t xml:space="preserve"> We will follow up with</w:t>
            </w:r>
            <w:r w:rsidR="004E0A9E">
              <w:rPr>
                <w:rFonts w:asciiTheme="minorHAnsi" w:hAnsiTheme="minorHAnsi"/>
                <w:sz w:val="22"/>
                <w:szCs w:val="22"/>
              </w:rPr>
              <w:t xml:space="preserve"> confirmation of this date/time and</w:t>
            </w:r>
            <w:r w:rsidRPr="00B91513">
              <w:rPr>
                <w:rFonts w:asciiTheme="minorHAnsi" w:hAnsiTheme="minorHAnsi"/>
                <w:sz w:val="22"/>
                <w:szCs w:val="22"/>
              </w:rPr>
              <w:t xml:space="preserve"> call</w:t>
            </w:r>
            <w:r w:rsidR="00DE1E75" w:rsidRPr="00B91513">
              <w:rPr>
                <w:rFonts w:asciiTheme="minorHAnsi" w:hAnsiTheme="minorHAnsi"/>
                <w:sz w:val="22"/>
                <w:szCs w:val="22"/>
              </w:rPr>
              <w:t>-</w:t>
            </w:r>
            <w:r w:rsidRPr="00B91513">
              <w:rPr>
                <w:rFonts w:asciiTheme="minorHAnsi" w:hAnsiTheme="minorHAnsi"/>
                <w:sz w:val="22"/>
                <w:szCs w:val="22"/>
              </w:rPr>
              <w:t>in information</w:t>
            </w:r>
            <w:r w:rsidR="00AF0CD0" w:rsidRPr="00B91513">
              <w:rPr>
                <w:rFonts w:asciiTheme="minorHAnsi" w:hAnsiTheme="minorHAnsi"/>
                <w:sz w:val="22"/>
                <w:szCs w:val="22"/>
              </w:rPr>
              <w:t>.</w:t>
            </w:r>
            <w:r w:rsidR="00E47977" w:rsidRPr="00B91513">
              <w:rPr>
                <w:rFonts w:asciiTheme="minorHAnsi" w:hAnsiTheme="minorHAnsi"/>
                <w:sz w:val="22"/>
                <w:szCs w:val="22"/>
              </w:rPr>
              <w:t xml:space="preserve"> </w:t>
            </w:r>
            <w:r w:rsidR="00F66DF4" w:rsidRPr="00B91513">
              <w:rPr>
                <w:rFonts w:asciiTheme="minorHAnsi" w:hAnsiTheme="minorHAnsi"/>
                <w:sz w:val="22"/>
                <w:szCs w:val="22"/>
              </w:rPr>
              <w:t xml:space="preserve">HHSC will provide additional details on areas such as combining projects, plans for the transition year if </w:t>
            </w:r>
            <w:r w:rsidR="00DE1E75" w:rsidRPr="00B91513">
              <w:rPr>
                <w:rFonts w:asciiTheme="minorHAnsi" w:hAnsiTheme="minorHAnsi"/>
                <w:sz w:val="22"/>
                <w:szCs w:val="22"/>
              </w:rPr>
              <w:t>on</w:t>
            </w:r>
            <w:r w:rsidR="00B91513">
              <w:rPr>
                <w:rFonts w:asciiTheme="minorHAnsi" w:hAnsiTheme="minorHAnsi"/>
                <w:sz w:val="22"/>
                <w:szCs w:val="22"/>
              </w:rPr>
              <w:t>e</w:t>
            </w:r>
            <w:r w:rsidR="00DE1E75" w:rsidRPr="00B91513">
              <w:rPr>
                <w:rFonts w:asciiTheme="minorHAnsi" w:hAnsiTheme="minorHAnsi"/>
                <w:sz w:val="22"/>
                <w:szCs w:val="22"/>
              </w:rPr>
              <w:t xml:space="preserve"> is </w:t>
            </w:r>
            <w:r w:rsidR="00F66DF4" w:rsidRPr="00B91513">
              <w:rPr>
                <w:rFonts w:asciiTheme="minorHAnsi" w:hAnsiTheme="minorHAnsi"/>
                <w:sz w:val="22"/>
                <w:szCs w:val="22"/>
              </w:rPr>
              <w:t xml:space="preserve">needed, and additional information on the proposed switching </w:t>
            </w:r>
            <w:r w:rsidR="00DE1E75" w:rsidRPr="00B91513">
              <w:rPr>
                <w:rFonts w:asciiTheme="minorHAnsi" w:hAnsiTheme="minorHAnsi"/>
                <w:sz w:val="22"/>
                <w:szCs w:val="22"/>
              </w:rPr>
              <w:t xml:space="preserve">of </w:t>
            </w:r>
            <w:r w:rsidR="00F66DF4" w:rsidRPr="00B91513">
              <w:rPr>
                <w:rFonts w:asciiTheme="minorHAnsi" w:hAnsiTheme="minorHAnsi"/>
                <w:sz w:val="22"/>
                <w:szCs w:val="22"/>
              </w:rPr>
              <w:t xml:space="preserve">Cat 3 and Cat 4. </w:t>
            </w:r>
          </w:p>
          <w:p w:rsidR="00650192" w:rsidRPr="00B91513" w:rsidRDefault="00DE1E75" w:rsidP="00B91513">
            <w:pPr>
              <w:pStyle w:val="ListParagraph"/>
              <w:numPr>
                <w:ilvl w:val="0"/>
                <w:numId w:val="38"/>
              </w:numPr>
              <w:rPr>
                <w:rFonts w:asciiTheme="minorHAnsi" w:hAnsiTheme="minorHAnsi"/>
                <w:sz w:val="22"/>
                <w:szCs w:val="22"/>
              </w:rPr>
            </w:pPr>
            <w:r w:rsidRPr="00B91513">
              <w:rPr>
                <w:rFonts w:asciiTheme="minorHAnsi" w:hAnsiTheme="minorHAnsi"/>
                <w:sz w:val="22"/>
                <w:szCs w:val="22"/>
              </w:rPr>
              <w:t>As a reminder, t</w:t>
            </w:r>
            <w:r w:rsidR="00650192" w:rsidRPr="00B91513">
              <w:rPr>
                <w:rFonts w:asciiTheme="minorHAnsi" w:hAnsiTheme="minorHAnsi"/>
                <w:sz w:val="22"/>
                <w:szCs w:val="22"/>
              </w:rPr>
              <w:t xml:space="preserve">he waiver </w:t>
            </w:r>
            <w:r w:rsidRPr="00B91513">
              <w:rPr>
                <w:rFonts w:asciiTheme="minorHAnsi" w:hAnsiTheme="minorHAnsi"/>
                <w:sz w:val="22"/>
                <w:szCs w:val="22"/>
              </w:rPr>
              <w:t>extension</w:t>
            </w:r>
            <w:r w:rsidR="00650192" w:rsidRPr="00B91513">
              <w:rPr>
                <w:rFonts w:asciiTheme="minorHAnsi" w:hAnsiTheme="minorHAnsi"/>
                <w:sz w:val="22"/>
                <w:szCs w:val="22"/>
              </w:rPr>
              <w:t xml:space="preserve"> and protocol</w:t>
            </w:r>
            <w:r w:rsidRPr="00B91513">
              <w:rPr>
                <w:rFonts w:asciiTheme="minorHAnsi" w:hAnsiTheme="minorHAnsi"/>
                <w:sz w:val="22"/>
                <w:szCs w:val="22"/>
              </w:rPr>
              <w:t>s</w:t>
            </w:r>
            <w:r w:rsidR="00650192" w:rsidRPr="00B91513">
              <w:rPr>
                <w:rFonts w:asciiTheme="minorHAnsi" w:hAnsiTheme="minorHAnsi"/>
                <w:sz w:val="22"/>
                <w:szCs w:val="22"/>
              </w:rPr>
              <w:t xml:space="preserve"> </w:t>
            </w:r>
            <w:r w:rsidRPr="00B91513">
              <w:rPr>
                <w:rFonts w:asciiTheme="minorHAnsi" w:hAnsiTheme="minorHAnsi"/>
                <w:sz w:val="22"/>
                <w:szCs w:val="22"/>
              </w:rPr>
              <w:t>are</w:t>
            </w:r>
            <w:r w:rsidR="00650192" w:rsidRPr="00B91513">
              <w:rPr>
                <w:rFonts w:asciiTheme="minorHAnsi" w:hAnsiTheme="minorHAnsi"/>
                <w:sz w:val="22"/>
                <w:szCs w:val="22"/>
              </w:rPr>
              <w:t xml:space="preserve"> all subject to CMS approval.</w:t>
            </w:r>
          </w:p>
          <w:p w:rsidR="00650192" w:rsidRPr="00B91513" w:rsidRDefault="00650192" w:rsidP="00B91513">
            <w:pPr>
              <w:pStyle w:val="ListParagraph"/>
              <w:numPr>
                <w:ilvl w:val="0"/>
                <w:numId w:val="38"/>
              </w:numPr>
              <w:rPr>
                <w:rFonts w:asciiTheme="minorHAnsi" w:hAnsiTheme="minorHAnsi"/>
                <w:sz w:val="22"/>
                <w:szCs w:val="22"/>
              </w:rPr>
            </w:pPr>
            <w:r w:rsidRPr="00B91513">
              <w:rPr>
                <w:rFonts w:asciiTheme="minorHAnsi" w:hAnsiTheme="minorHAnsi"/>
                <w:sz w:val="22"/>
                <w:szCs w:val="22"/>
              </w:rPr>
              <w:t xml:space="preserve">HHSC will be posting the proposed extension menu for </w:t>
            </w:r>
            <w:r w:rsidRPr="00B91513">
              <w:rPr>
                <w:rFonts w:asciiTheme="minorHAnsi" w:hAnsiTheme="minorHAnsi"/>
                <w:sz w:val="22"/>
                <w:szCs w:val="22"/>
                <w:u w:val="single"/>
              </w:rPr>
              <w:t xml:space="preserve">replacement </w:t>
            </w:r>
            <w:r w:rsidRPr="00B91513">
              <w:rPr>
                <w:rFonts w:asciiTheme="minorHAnsi" w:hAnsiTheme="minorHAnsi"/>
                <w:sz w:val="22"/>
                <w:szCs w:val="22"/>
              </w:rPr>
              <w:t>projects and a survey for feedback soon. Existing projects with no flags can continue, regardless of the revised menu options.</w:t>
            </w:r>
            <w:r w:rsidR="00F66DF4" w:rsidRPr="00B91513">
              <w:rPr>
                <w:rFonts w:asciiTheme="minorHAnsi" w:hAnsiTheme="minorHAnsi"/>
                <w:sz w:val="22"/>
                <w:szCs w:val="22"/>
              </w:rPr>
              <w:t xml:space="preserve"> The only project options which are not planned for waiver </w:t>
            </w:r>
            <w:r w:rsidR="00DE1E75" w:rsidRPr="00B91513">
              <w:rPr>
                <w:rFonts w:asciiTheme="minorHAnsi" w:hAnsiTheme="minorHAnsi"/>
                <w:sz w:val="22"/>
                <w:szCs w:val="22"/>
              </w:rPr>
              <w:t xml:space="preserve">extension </w:t>
            </w:r>
            <w:r w:rsidR="00F66DF4" w:rsidRPr="00B91513">
              <w:rPr>
                <w:rFonts w:asciiTheme="minorHAnsi" w:hAnsiTheme="minorHAnsi"/>
                <w:sz w:val="22"/>
                <w:szCs w:val="22"/>
              </w:rPr>
              <w:t>for existing projects are 2.4, 2.5, 2.8 and 1.10 [except for 1.10 for learning collaborative purposes]. Other changes to the protocols may require</w:t>
            </w:r>
            <w:r w:rsidRPr="00B91513">
              <w:rPr>
                <w:rFonts w:asciiTheme="minorHAnsi" w:hAnsiTheme="minorHAnsi"/>
                <w:sz w:val="22"/>
                <w:szCs w:val="22"/>
              </w:rPr>
              <w:t xml:space="preserve"> </w:t>
            </w:r>
            <w:r w:rsidR="00F66DF4" w:rsidRPr="00B91513">
              <w:rPr>
                <w:rFonts w:asciiTheme="minorHAnsi" w:hAnsiTheme="minorHAnsi"/>
                <w:sz w:val="22"/>
                <w:szCs w:val="22"/>
              </w:rPr>
              <w:t>"next steps" for existing projects.</w:t>
            </w:r>
          </w:p>
          <w:p w:rsidR="00F66DF4" w:rsidRPr="00B91513" w:rsidRDefault="00F66DF4" w:rsidP="00B91513">
            <w:pPr>
              <w:pStyle w:val="ListParagraph"/>
              <w:numPr>
                <w:ilvl w:val="0"/>
                <w:numId w:val="39"/>
              </w:numPr>
              <w:rPr>
                <w:rFonts w:asciiTheme="minorHAnsi" w:hAnsiTheme="minorHAnsi"/>
                <w:sz w:val="22"/>
                <w:szCs w:val="22"/>
              </w:rPr>
            </w:pPr>
            <w:r w:rsidRPr="00B91513">
              <w:rPr>
                <w:rFonts w:asciiTheme="minorHAnsi" w:hAnsiTheme="minorHAnsi"/>
                <w:sz w:val="22"/>
                <w:szCs w:val="22"/>
              </w:rPr>
              <w:t>HHSC also plans a survey for feedback on the Statewide Analysis plan</w:t>
            </w:r>
            <w:r w:rsidR="006C3ADB" w:rsidRPr="00B91513">
              <w:rPr>
                <w:rFonts w:asciiTheme="minorHAnsi" w:hAnsiTheme="minorHAnsi"/>
                <w:sz w:val="22"/>
                <w:szCs w:val="22"/>
              </w:rPr>
              <w:t xml:space="preserve"> after the webinar, to include Categor</w:t>
            </w:r>
            <w:r w:rsidR="00D83630" w:rsidRPr="00B91513">
              <w:rPr>
                <w:rFonts w:asciiTheme="minorHAnsi" w:hAnsiTheme="minorHAnsi"/>
                <w:sz w:val="22"/>
                <w:szCs w:val="22"/>
              </w:rPr>
              <w:t>ies</w:t>
            </w:r>
            <w:r w:rsidR="006C3ADB" w:rsidRPr="00B91513">
              <w:rPr>
                <w:rFonts w:asciiTheme="minorHAnsi" w:hAnsiTheme="minorHAnsi"/>
                <w:sz w:val="22"/>
                <w:szCs w:val="22"/>
              </w:rPr>
              <w:t xml:space="preserve"> 3 and 4 and </w:t>
            </w:r>
            <w:r w:rsidR="00D83630" w:rsidRPr="00B91513">
              <w:rPr>
                <w:rFonts w:asciiTheme="minorHAnsi" w:hAnsiTheme="minorHAnsi"/>
                <w:sz w:val="22"/>
                <w:szCs w:val="22"/>
              </w:rPr>
              <w:t xml:space="preserve">the </w:t>
            </w:r>
            <w:r w:rsidR="006C3ADB" w:rsidRPr="00B91513">
              <w:rPr>
                <w:rFonts w:asciiTheme="minorHAnsi" w:hAnsiTheme="minorHAnsi"/>
                <w:sz w:val="22"/>
                <w:szCs w:val="22"/>
              </w:rPr>
              <w:t>performance bonus pool</w:t>
            </w:r>
            <w:r w:rsidRPr="00B91513">
              <w:rPr>
                <w:rFonts w:asciiTheme="minorHAnsi" w:hAnsiTheme="minorHAnsi"/>
                <w:sz w:val="22"/>
                <w:szCs w:val="22"/>
              </w:rPr>
              <w:t>.</w:t>
            </w:r>
          </w:p>
          <w:p w:rsidR="00F66DF4" w:rsidRPr="00B91513" w:rsidRDefault="006C3ADB" w:rsidP="00B91513">
            <w:pPr>
              <w:pStyle w:val="ListParagraph"/>
              <w:numPr>
                <w:ilvl w:val="0"/>
                <w:numId w:val="39"/>
              </w:numPr>
              <w:rPr>
                <w:rFonts w:asciiTheme="minorHAnsi" w:hAnsiTheme="minorHAnsi"/>
                <w:sz w:val="22"/>
                <w:szCs w:val="22"/>
              </w:rPr>
            </w:pPr>
            <w:r w:rsidRPr="00B91513">
              <w:rPr>
                <w:rFonts w:asciiTheme="minorHAnsi" w:hAnsiTheme="minorHAnsi"/>
                <w:sz w:val="22"/>
                <w:szCs w:val="22"/>
              </w:rPr>
              <w:t>For overall planning HHSC</w:t>
            </w:r>
            <w:r w:rsidR="00F66DF4" w:rsidRPr="00B91513">
              <w:rPr>
                <w:rFonts w:asciiTheme="minorHAnsi" w:hAnsiTheme="minorHAnsi"/>
                <w:sz w:val="22"/>
                <w:szCs w:val="22"/>
              </w:rPr>
              <w:t xml:space="preserve"> will stagger the feedback loop to account for providers reporting in October, and HHSC's review of reporting in November, for the planned timeline of protocol submissions to CMS in early 2016.</w:t>
            </w:r>
          </w:p>
          <w:p w:rsidR="003E1C3A" w:rsidRPr="00954564" w:rsidRDefault="00CF5B7D" w:rsidP="00954564">
            <w:pPr>
              <w:pStyle w:val="ListParagraph"/>
              <w:rPr>
                <w:rFonts w:asciiTheme="minorHAnsi" w:hAnsiTheme="minorHAnsi"/>
                <w:sz w:val="22"/>
                <w:szCs w:val="22"/>
              </w:rPr>
            </w:pPr>
            <w:r w:rsidRPr="00954564">
              <w:rPr>
                <w:rFonts w:asciiTheme="minorHAnsi" w:hAnsiTheme="minorHAnsi"/>
                <w:sz w:val="22"/>
                <w:szCs w:val="22"/>
              </w:rPr>
              <w:t xml:space="preserve">   </w:t>
            </w:r>
          </w:p>
          <w:p w:rsidR="003E1C3A" w:rsidRPr="00954564" w:rsidRDefault="003E1C3A" w:rsidP="00781F38">
            <w:pPr>
              <w:rPr>
                <w:rFonts w:asciiTheme="minorHAnsi" w:hAnsiTheme="minorHAnsi"/>
                <w:b/>
                <w:sz w:val="22"/>
                <w:szCs w:val="22"/>
              </w:rPr>
            </w:pPr>
            <w:r w:rsidRPr="00954564">
              <w:rPr>
                <w:rFonts w:asciiTheme="minorHAnsi" w:hAnsiTheme="minorHAnsi"/>
                <w:b/>
                <w:sz w:val="22"/>
                <w:szCs w:val="22"/>
              </w:rPr>
              <w:lastRenderedPageBreak/>
              <w:t>Update on Private Hospital Deferral Financing Issue</w:t>
            </w:r>
          </w:p>
          <w:p w:rsidR="003E1C3A" w:rsidRPr="00B91513" w:rsidRDefault="00DF2740" w:rsidP="00F4273A">
            <w:pPr>
              <w:pStyle w:val="ListParagraph"/>
              <w:numPr>
                <w:ilvl w:val="0"/>
                <w:numId w:val="38"/>
              </w:numPr>
              <w:rPr>
                <w:rFonts w:asciiTheme="minorHAnsi" w:hAnsiTheme="minorHAnsi"/>
                <w:sz w:val="22"/>
                <w:szCs w:val="22"/>
              </w:rPr>
            </w:pPr>
            <w:r w:rsidRPr="00B91513">
              <w:rPr>
                <w:rFonts w:asciiTheme="minorHAnsi" w:hAnsiTheme="minorHAnsi"/>
                <w:sz w:val="22"/>
                <w:szCs w:val="22"/>
              </w:rPr>
              <w:t>HHSC doesn't have additional updates at this time, but will keep you apprised when more info is available.</w:t>
            </w:r>
          </w:p>
          <w:p w:rsidR="002D60D9" w:rsidRPr="00954564" w:rsidRDefault="002D60D9" w:rsidP="00441150">
            <w:pPr>
              <w:rPr>
                <w:rFonts w:asciiTheme="minorHAnsi" w:hAnsiTheme="minorHAnsi"/>
                <w:sz w:val="22"/>
                <w:szCs w:val="22"/>
              </w:rPr>
            </w:pPr>
          </w:p>
          <w:p w:rsidR="002D60D9" w:rsidRPr="00954564" w:rsidRDefault="00470DC7" w:rsidP="00441150">
            <w:pPr>
              <w:rPr>
                <w:rFonts w:asciiTheme="minorHAnsi" w:hAnsiTheme="minorHAnsi"/>
                <w:b/>
                <w:sz w:val="22"/>
                <w:szCs w:val="22"/>
              </w:rPr>
            </w:pPr>
            <w:r w:rsidRPr="00954564">
              <w:rPr>
                <w:rFonts w:asciiTheme="minorHAnsi" w:hAnsiTheme="minorHAnsi"/>
                <w:b/>
                <w:sz w:val="22"/>
                <w:szCs w:val="22"/>
              </w:rPr>
              <w:t>Clinical Champions</w:t>
            </w:r>
          </w:p>
          <w:p w:rsidR="006D1CD4" w:rsidRPr="00B91513" w:rsidRDefault="00C6558C" w:rsidP="00F4273A">
            <w:pPr>
              <w:pStyle w:val="ListParagraph"/>
              <w:keepNext/>
              <w:keepLines/>
              <w:numPr>
                <w:ilvl w:val="0"/>
                <w:numId w:val="38"/>
              </w:numPr>
              <w:rPr>
                <w:rFonts w:asciiTheme="minorHAnsi" w:hAnsiTheme="minorHAnsi"/>
                <w:sz w:val="22"/>
                <w:szCs w:val="22"/>
              </w:rPr>
            </w:pPr>
            <w:r w:rsidRPr="00B91513">
              <w:rPr>
                <w:rFonts w:asciiTheme="minorHAnsi" w:hAnsiTheme="minorHAnsi"/>
                <w:sz w:val="22"/>
                <w:szCs w:val="22"/>
              </w:rPr>
              <w:t>The Clinical Champions workgroup continues to review those projects that submitted a Transformational Impact Summary</w:t>
            </w:r>
            <w:r w:rsidR="00CE4D06" w:rsidRPr="00B91513">
              <w:rPr>
                <w:rFonts w:asciiTheme="minorHAnsi" w:hAnsiTheme="minorHAnsi"/>
                <w:sz w:val="22"/>
                <w:szCs w:val="22"/>
              </w:rPr>
              <w:t>, with many promising practices emerging from this process</w:t>
            </w:r>
            <w:r w:rsidRPr="00B91513">
              <w:rPr>
                <w:rFonts w:asciiTheme="minorHAnsi" w:hAnsiTheme="minorHAnsi"/>
                <w:sz w:val="22"/>
                <w:szCs w:val="22"/>
              </w:rPr>
              <w:t xml:space="preserve">. </w:t>
            </w:r>
          </w:p>
          <w:p w:rsidR="003F7A00" w:rsidRDefault="003F7A00" w:rsidP="003F7A00">
            <w:pPr>
              <w:keepNext/>
              <w:keepLines/>
              <w:rPr>
                <w:rFonts w:asciiTheme="minorHAnsi" w:hAnsiTheme="minorHAnsi"/>
                <w:sz w:val="22"/>
                <w:szCs w:val="22"/>
              </w:rPr>
            </w:pPr>
          </w:p>
          <w:p w:rsidR="00476C99" w:rsidRDefault="00476C99" w:rsidP="003F7A00">
            <w:pPr>
              <w:keepNext/>
              <w:keepLines/>
              <w:rPr>
                <w:rFonts w:asciiTheme="minorHAnsi" w:hAnsiTheme="minorHAnsi"/>
                <w:b/>
                <w:sz w:val="22"/>
                <w:szCs w:val="22"/>
              </w:rPr>
            </w:pPr>
            <w:r>
              <w:rPr>
                <w:rFonts w:asciiTheme="minorHAnsi" w:hAnsiTheme="minorHAnsi"/>
                <w:b/>
                <w:sz w:val="22"/>
                <w:szCs w:val="22"/>
              </w:rPr>
              <w:t>Alignment with Managed Care</w:t>
            </w:r>
          </w:p>
          <w:p w:rsidR="00476C99" w:rsidRPr="00B91513" w:rsidRDefault="00476C99" w:rsidP="00F4273A">
            <w:pPr>
              <w:pStyle w:val="ListParagraph"/>
              <w:keepNext/>
              <w:keepLines/>
              <w:numPr>
                <w:ilvl w:val="0"/>
                <w:numId w:val="38"/>
              </w:numPr>
              <w:rPr>
                <w:rFonts w:asciiTheme="minorHAnsi" w:hAnsiTheme="minorHAnsi"/>
                <w:sz w:val="22"/>
                <w:szCs w:val="22"/>
              </w:rPr>
            </w:pPr>
            <w:r w:rsidRPr="00B91513">
              <w:rPr>
                <w:rFonts w:asciiTheme="minorHAnsi" w:hAnsiTheme="minorHAnsi"/>
                <w:sz w:val="22"/>
                <w:szCs w:val="22"/>
              </w:rPr>
              <w:t xml:space="preserve">HHSC has requested managed care organizations provide us with the best contact person in their </w:t>
            </w:r>
            <w:r w:rsidR="00C404BE" w:rsidRPr="00B91513">
              <w:rPr>
                <w:rFonts w:asciiTheme="minorHAnsi" w:hAnsiTheme="minorHAnsi"/>
                <w:sz w:val="22"/>
                <w:szCs w:val="22"/>
              </w:rPr>
              <w:t xml:space="preserve">health </w:t>
            </w:r>
            <w:r w:rsidRPr="00B91513">
              <w:rPr>
                <w:rFonts w:asciiTheme="minorHAnsi" w:hAnsiTheme="minorHAnsi"/>
                <w:sz w:val="22"/>
                <w:szCs w:val="22"/>
              </w:rPr>
              <w:t>plan for coordinating with RHP anchors. We hope to have all plans</w:t>
            </w:r>
            <w:r w:rsidR="00C404BE" w:rsidRPr="00B91513">
              <w:rPr>
                <w:rFonts w:asciiTheme="minorHAnsi" w:hAnsiTheme="minorHAnsi"/>
                <w:sz w:val="22"/>
                <w:szCs w:val="22"/>
              </w:rPr>
              <w:t>'</w:t>
            </w:r>
            <w:r w:rsidRPr="00B91513">
              <w:rPr>
                <w:rFonts w:asciiTheme="minorHAnsi" w:hAnsiTheme="minorHAnsi"/>
                <w:sz w:val="22"/>
                <w:szCs w:val="22"/>
              </w:rPr>
              <w:t xml:space="preserve"> information in next week and will distribute the contact list. </w:t>
            </w:r>
          </w:p>
          <w:p w:rsidR="00476C99" w:rsidRDefault="00476C99" w:rsidP="003F7A00">
            <w:pPr>
              <w:keepNext/>
              <w:keepLines/>
              <w:rPr>
                <w:rFonts w:asciiTheme="minorHAnsi" w:hAnsiTheme="minorHAnsi"/>
                <w:sz w:val="22"/>
                <w:szCs w:val="22"/>
              </w:rPr>
            </w:pPr>
          </w:p>
          <w:p w:rsidR="00644D6D" w:rsidRPr="00B91513" w:rsidRDefault="00644D6D" w:rsidP="003F7A00">
            <w:pPr>
              <w:keepNext/>
              <w:keepLines/>
              <w:rPr>
                <w:rFonts w:asciiTheme="minorHAnsi" w:hAnsiTheme="minorHAnsi"/>
                <w:b/>
                <w:sz w:val="22"/>
                <w:szCs w:val="22"/>
              </w:rPr>
            </w:pPr>
            <w:r w:rsidRPr="00B91513">
              <w:rPr>
                <w:rFonts w:asciiTheme="minorHAnsi" w:hAnsiTheme="minorHAnsi"/>
                <w:b/>
                <w:sz w:val="22"/>
                <w:szCs w:val="22"/>
              </w:rPr>
              <w:t>Tableau Dashboard</w:t>
            </w:r>
          </w:p>
          <w:p w:rsidR="00644D6D" w:rsidRPr="006740E5" w:rsidRDefault="00644D6D" w:rsidP="00644D6D">
            <w:pPr>
              <w:pStyle w:val="ListParagraph"/>
              <w:keepNext/>
              <w:keepLines/>
              <w:numPr>
                <w:ilvl w:val="0"/>
                <w:numId w:val="21"/>
              </w:numPr>
              <w:rPr>
                <w:rFonts w:asciiTheme="minorHAnsi" w:hAnsiTheme="minorHAnsi" w:cstheme="minorHAnsi"/>
                <w:b/>
                <w:sz w:val="22"/>
                <w:szCs w:val="22"/>
              </w:rPr>
            </w:pPr>
            <w:r>
              <w:rPr>
                <w:rFonts w:asciiTheme="minorHAnsi" w:hAnsiTheme="minorHAnsi"/>
                <w:sz w:val="22"/>
                <w:szCs w:val="22"/>
              </w:rPr>
              <w:t xml:space="preserve">Just a reminder that HHSC posted a </w:t>
            </w:r>
            <w:hyperlink r:id="rId12" w:history="1">
              <w:r w:rsidRPr="0042356B">
                <w:rPr>
                  <w:rStyle w:val="Hyperlink"/>
                  <w:rFonts w:asciiTheme="minorHAnsi" w:hAnsiTheme="minorHAnsi"/>
                  <w:b/>
                  <w:sz w:val="22"/>
                  <w:szCs w:val="22"/>
                  <w:shd w:val="clear" w:color="auto" w:fill="FFFFFF" w:themeFill="background1"/>
                </w:rPr>
                <w:t>DSRIP Tableau Dashboard</w:t>
              </w:r>
              <w:r w:rsidRPr="0042356B">
                <w:rPr>
                  <w:rStyle w:val="Hyperlink"/>
                  <w:rFonts w:asciiTheme="minorHAnsi" w:hAnsiTheme="minorHAnsi"/>
                  <w:sz w:val="22"/>
                  <w:szCs w:val="22"/>
                  <w:shd w:val="clear" w:color="auto" w:fill="FFFFFF" w:themeFill="background1"/>
                </w:rPr>
                <w:t> </w:t>
              </w:r>
            </w:hyperlink>
            <w:r w:rsidRPr="0042356B">
              <w:rPr>
                <w:rStyle w:val="Strong"/>
                <w:rFonts w:asciiTheme="minorHAnsi" w:hAnsiTheme="minorHAnsi"/>
                <w:b w:val="0"/>
                <w:color w:val="000000"/>
                <w:sz w:val="22"/>
                <w:szCs w:val="22"/>
                <w:shd w:val="clear" w:color="auto" w:fill="FFFFFF" w:themeFill="background1"/>
              </w:rPr>
              <w:t>searchable statewide DSRIP database</w:t>
            </w:r>
            <w:r>
              <w:rPr>
                <w:rStyle w:val="Strong"/>
                <w:rFonts w:asciiTheme="minorHAnsi" w:hAnsiTheme="minorHAnsi"/>
                <w:color w:val="000000"/>
                <w:sz w:val="22"/>
                <w:szCs w:val="22"/>
                <w:shd w:val="clear" w:color="auto" w:fill="FFFFFF" w:themeFill="background1"/>
              </w:rPr>
              <w:t xml:space="preserve"> </w:t>
            </w:r>
            <w:r>
              <w:rPr>
                <w:rFonts w:asciiTheme="minorHAnsi" w:hAnsiTheme="minorHAnsi"/>
                <w:color w:val="000000"/>
                <w:sz w:val="22"/>
                <w:szCs w:val="22"/>
                <w:shd w:val="clear" w:color="auto" w:fill="FFFFFF" w:themeFill="background1"/>
              </w:rPr>
              <w:t>(along with the user reference guide)</w:t>
            </w:r>
            <w:r w:rsidRPr="0042356B">
              <w:rPr>
                <w:rFonts w:asciiTheme="minorHAnsi" w:hAnsiTheme="minorHAnsi"/>
                <w:color w:val="000000"/>
                <w:sz w:val="22"/>
                <w:szCs w:val="22"/>
                <w:shd w:val="clear" w:color="auto" w:fill="FFFFFF" w:themeFill="background1"/>
              </w:rPr>
              <w:t xml:space="preserve"> on the</w:t>
            </w:r>
            <w:r w:rsidRPr="0042356B">
              <w:rPr>
                <w:rStyle w:val="apple-converted-space"/>
                <w:rFonts w:asciiTheme="minorHAnsi" w:hAnsiTheme="minorHAnsi"/>
                <w:color w:val="000000"/>
                <w:sz w:val="22"/>
                <w:szCs w:val="22"/>
                <w:shd w:val="clear" w:color="auto" w:fill="FFFFFF" w:themeFill="background1"/>
              </w:rPr>
              <w:t> </w:t>
            </w:r>
            <w:hyperlink r:id="rId13" w:history="1">
              <w:r w:rsidRPr="0042356B">
                <w:rPr>
                  <w:rStyle w:val="Hyperlink"/>
                  <w:rFonts w:asciiTheme="minorHAnsi" w:hAnsiTheme="minorHAnsi"/>
                  <w:bCs/>
                  <w:color w:val="0000CC"/>
                  <w:sz w:val="22"/>
                  <w:szCs w:val="22"/>
                  <w:shd w:val="clear" w:color="auto" w:fill="FFFFFF" w:themeFill="background1"/>
                </w:rPr>
                <w:t>Regional Healthcare Partnership (RHP) Plans</w:t>
              </w:r>
            </w:hyperlink>
            <w:r w:rsidRPr="0042356B">
              <w:rPr>
                <w:rStyle w:val="apple-converted-space"/>
                <w:rFonts w:asciiTheme="minorHAnsi" w:hAnsiTheme="minorHAnsi"/>
                <w:color w:val="000000"/>
                <w:sz w:val="22"/>
                <w:szCs w:val="22"/>
                <w:shd w:val="clear" w:color="auto" w:fill="FFFFFF" w:themeFill="background1"/>
              </w:rPr>
              <w:t> </w:t>
            </w:r>
            <w:r w:rsidRPr="0042356B">
              <w:rPr>
                <w:rFonts w:asciiTheme="minorHAnsi" w:hAnsiTheme="minorHAnsi"/>
                <w:color w:val="000000"/>
                <w:sz w:val="22"/>
                <w:szCs w:val="22"/>
                <w:shd w:val="clear" w:color="auto" w:fill="FFFFFF" w:themeFill="background1"/>
              </w:rPr>
              <w:t>page. The DSRIP Tableau Dashboard presents Category 1-3 data in summaries and graphs.</w:t>
            </w:r>
            <w:r>
              <w:rPr>
                <w:rFonts w:asciiTheme="minorHAnsi" w:hAnsiTheme="minorHAnsi"/>
                <w:color w:val="000000"/>
                <w:sz w:val="22"/>
                <w:szCs w:val="22"/>
                <w:shd w:val="clear" w:color="auto" w:fill="FFFFFF" w:themeFill="background1"/>
              </w:rPr>
              <w:t xml:space="preserve"> </w:t>
            </w:r>
            <w:r w:rsidRPr="0042356B">
              <w:rPr>
                <w:rFonts w:asciiTheme="minorHAnsi" w:hAnsiTheme="minorHAnsi"/>
                <w:color w:val="000000"/>
                <w:sz w:val="22"/>
                <w:szCs w:val="22"/>
                <w:shd w:val="clear" w:color="auto" w:fill="FFFFFF"/>
              </w:rPr>
              <w:t>It allows project filters based on RHP, Provider Name, Provider Type, Project Option, Primary Project Type, and Category 3 Outcome.</w:t>
            </w:r>
            <w:r>
              <w:rPr>
                <w:rFonts w:asciiTheme="minorHAnsi" w:hAnsiTheme="minorHAnsi"/>
                <w:color w:val="000000"/>
                <w:sz w:val="22"/>
                <w:szCs w:val="22"/>
                <w:shd w:val="clear" w:color="auto" w:fill="FFFFFF"/>
              </w:rPr>
              <w:t xml:space="preserve"> Please let your providers know!  </w:t>
            </w:r>
          </w:p>
          <w:p w:rsidR="00115D3A" w:rsidRPr="00130010" w:rsidRDefault="00CE4D06" w:rsidP="00130010">
            <w:pPr>
              <w:keepNext/>
              <w:keepLines/>
              <w:rPr>
                <w:rFonts w:asciiTheme="minorHAnsi" w:hAnsiTheme="minorHAnsi" w:cstheme="minorHAnsi"/>
                <w:b/>
                <w:sz w:val="22"/>
                <w:szCs w:val="22"/>
              </w:rPr>
            </w:pPr>
            <w:r w:rsidRPr="00130010">
              <w:rPr>
                <w:rFonts w:asciiTheme="minorHAnsi" w:hAnsiTheme="minorHAnsi" w:cstheme="minorHAnsi"/>
                <w:b/>
                <w:sz w:val="22"/>
                <w:szCs w:val="22"/>
              </w:rPr>
              <w:t xml:space="preserve"> </w:t>
            </w: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0F520D" w:rsidRPr="0076519D" w:rsidRDefault="00684AE2" w:rsidP="00684AE2">
            <w:pPr>
              <w:rPr>
                <w:rFonts w:asciiTheme="minorHAnsi" w:hAnsiTheme="minorHAnsi" w:cstheme="minorHAnsi"/>
                <w:b/>
                <w:sz w:val="24"/>
              </w:rPr>
            </w:pPr>
            <w:r w:rsidRPr="0076519D">
              <w:rPr>
                <w:rFonts w:asciiTheme="minorHAnsi" w:hAnsiTheme="minorHAnsi" w:cstheme="minorHAnsi"/>
                <w:b/>
                <w:sz w:val="24"/>
              </w:rPr>
              <w:t xml:space="preserve">DSRIP Statewide Events Calendar </w:t>
            </w:r>
          </w:p>
          <w:tbl>
            <w:tblPr>
              <w:tblStyle w:val="TableGrid1"/>
              <w:tblW w:w="95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475"/>
              <w:gridCol w:w="4038"/>
              <w:gridCol w:w="3199"/>
            </w:tblGrid>
            <w:tr w:rsidR="00AF0CD0" w:rsidRPr="00DC54BF" w:rsidTr="00B942F2">
              <w:tc>
                <w:tcPr>
                  <w:tcW w:w="864" w:type="dxa"/>
                </w:tcPr>
                <w:p w:rsidR="00AF0CD0" w:rsidRPr="00DC54BF" w:rsidRDefault="00AF0CD0" w:rsidP="00EF6839">
                  <w:pPr>
                    <w:framePr w:hSpace="180" w:wrap="around" w:vAnchor="text" w:hAnchor="text" w:y="1"/>
                    <w:suppressOverlap/>
                    <w:rPr>
                      <w:rFonts w:asciiTheme="minorHAnsi" w:hAnsiTheme="minorHAnsi"/>
                      <w:sz w:val="22"/>
                      <w:szCs w:val="22"/>
                    </w:rPr>
                  </w:pPr>
                </w:p>
              </w:tc>
              <w:tc>
                <w:tcPr>
                  <w:tcW w:w="1475" w:type="dxa"/>
                </w:tcPr>
                <w:p w:rsidR="00AF0CD0" w:rsidRDefault="00AF0CD0" w:rsidP="00EF6839">
                  <w:pPr>
                    <w:framePr w:hSpace="180" w:wrap="around" w:vAnchor="text" w:hAnchor="text" w:y="1"/>
                    <w:suppressOverlap/>
                    <w:rPr>
                      <w:rFonts w:asciiTheme="minorHAnsi" w:hAnsiTheme="minorHAnsi"/>
                      <w:sz w:val="22"/>
                      <w:szCs w:val="22"/>
                    </w:rPr>
                  </w:pPr>
                </w:p>
              </w:tc>
              <w:tc>
                <w:tcPr>
                  <w:tcW w:w="4038" w:type="dxa"/>
                </w:tcPr>
                <w:p w:rsidR="00AF0CD0" w:rsidRDefault="00AF0CD0" w:rsidP="00EF6839">
                  <w:pPr>
                    <w:framePr w:hSpace="180" w:wrap="around" w:vAnchor="text" w:hAnchor="text" w:y="1"/>
                    <w:suppressOverlap/>
                    <w:rPr>
                      <w:rFonts w:asciiTheme="minorHAnsi" w:hAnsiTheme="minorHAnsi"/>
                      <w:sz w:val="22"/>
                      <w:szCs w:val="22"/>
                    </w:rPr>
                  </w:pPr>
                </w:p>
              </w:tc>
              <w:tc>
                <w:tcPr>
                  <w:tcW w:w="3199" w:type="dxa"/>
                </w:tcPr>
                <w:p w:rsidR="00AF0CD0" w:rsidRDefault="00AF0CD0" w:rsidP="00EF6839">
                  <w:pPr>
                    <w:framePr w:hSpace="180" w:wrap="around" w:vAnchor="text" w:hAnchor="text" w:y="1"/>
                    <w:suppressOverlap/>
                    <w:rPr>
                      <w:rFonts w:asciiTheme="minorHAnsi" w:hAnsiTheme="minorHAnsi"/>
                      <w:sz w:val="22"/>
                      <w:szCs w:val="22"/>
                    </w:rPr>
                  </w:pPr>
                </w:p>
              </w:tc>
            </w:tr>
            <w:tr w:rsidR="00AF0CD0" w:rsidRPr="00DC54BF" w:rsidTr="00B942F2">
              <w:tc>
                <w:tcPr>
                  <w:tcW w:w="9576" w:type="dxa"/>
                  <w:gridSpan w:val="4"/>
                  <w:shd w:val="clear" w:color="auto" w:fill="8DB3E2" w:themeFill="text2" w:themeFillTint="66"/>
                </w:tcPr>
                <w:p w:rsidR="00AF0CD0" w:rsidRPr="0080362C" w:rsidRDefault="00AF0CD0" w:rsidP="00EF6839">
                  <w:pPr>
                    <w:framePr w:hSpace="180" w:wrap="around" w:vAnchor="text" w:hAnchor="text" w:y="1"/>
                    <w:suppressOverlap/>
                    <w:rPr>
                      <w:rFonts w:asciiTheme="minorHAnsi" w:hAnsiTheme="minorHAnsi"/>
                      <w:b/>
                      <w:sz w:val="24"/>
                    </w:rPr>
                  </w:pPr>
                  <w:r w:rsidRPr="0080362C">
                    <w:rPr>
                      <w:rFonts w:asciiTheme="minorHAnsi" w:hAnsiTheme="minorHAnsi"/>
                      <w:b/>
                      <w:sz w:val="24"/>
                    </w:rPr>
                    <w:t>September 2015</w:t>
                  </w:r>
                </w:p>
              </w:tc>
            </w:tr>
            <w:tr w:rsidR="00AF0CD0" w:rsidRPr="00DC54BF" w:rsidTr="00B942F2">
              <w:tc>
                <w:tcPr>
                  <w:tcW w:w="864" w:type="dxa"/>
                  <w:shd w:val="clear" w:color="auto" w:fill="C6D9F1" w:themeFill="text2" w:themeFillTint="33"/>
                </w:tcPr>
                <w:p w:rsidR="00AF0CD0" w:rsidRPr="0080362C" w:rsidRDefault="00AF0CD0" w:rsidP="00EF6839">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AF0CD0" w:rsidRPr="0080362C" w:rsidRDefault="00AF0CD0" w:rsidP="00EF6839">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AF0CD0" w:rsidRPr="0080362C" w:rsidRDefault="00AF0CD0" w:rsidP="00EF6839">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AF0CD0" w:rsidRPr="0080362C" w:rsidRDefault="00AF0CD0" w:rsidP="00EF6839">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295083" w:rsidRPr="00DC54BF" w:rsidTr="00B942F2">
              <w:tc>
                <w:tcPr>
                  <w:tcW w:w="864" w:type="dxa"/>
                </w:tcPr>
                <w:p w:rsidR="00295083" w:rsidRDefault="00295083" w:rsidP="00EF6839">
                  <w:pPr>
                    <w:framePr w:hSpace="180" w:wrap="around" w:vAnchor="text" w:hAnchor="text" w:y="1"/>
                    <w:suppressOverlap/>
                    <w:rPr>
                      <w:rFonts w:asciiTheme="minorHAnsi" w:hAnsiTheme="minorHAnsi"/>
                      <w:sz w:val="22"/>
                    </w:rPr>
                  </w:pPr>
                  <w:r>
                    <w:rPr>
                      <w:rFonts w:asciiTheme="minorHAnsi" w:hAnsiTheme="minorHAnsi"/>
                      <w:sz w:val="22"/>
                    </w:rPr>
                    <w:t>14</w:t>
                  </w:r>
                </w:p>
              </w:tc>
              <w:tc>
                <w:tcPr>
                  <w:tcW w:w="1475" w:type="dxa"/>
                </w:tcPr>
                <w:p w:rsidR="00295083" w:rsidRDefault="00295083" w:rsidP="00EF6839">
                  <w:pPr>
                    <w:framePr w:hSpace="180" w:wrap="around" w:vAnchor="text" w:hAnchor="text" w:y="1"/>
                    <w:suppressOverlap/>
                    <w:rPr>
                      <w:rFonts w:asciiTheme="minorHAnsi" w:hAnsiTheme="minorHAnsi"/>
                      <w:sz w:val="22"/>
                    </w:rPr>
                  </w:pPr>
                  <w:r>
                    <w:rPr>
                      <w:rFonts w:asciiTheme="minorHAnsi" w:hAnsiTheme="minorHAnsi"/>
                      <w:sz w:val="22"/>
                    </w:rPr>
                    <w:t>9/11</w:t>
                  </w:r>
                </w:p>
              </w:tc>
              <w:tc>
                <w:tcPr>
                  <w:tcW w:w="4038" w:type="dxa"/>
                </w:tcPr>
                <w:p w:rsidR="00295083" w:rsidRDefault="00295083" w:rsidP="00EF6839">
                  <w:pPr>
                    <w:framePr w:hSpace="180" w:wrap="around" w:vAnchor="text" w:hAnchor="text" w:y="1"/>
                    <w:suppressOverlap/>
                    <w:rPr>
                      <w:rFonts w:asciiTheme="minorHAnsi" w:hAnsiTheme="minorHAnsi"/>
                      <w:sz w:val="22"/>
                    </w:rPr>
                  </w:pPr>
                  <w:r>
                    <w:rPr>
                      <w:rFonts w:asciiTheme="minorHAnsi" w:hAnsiTheme="minorHAnsi"/>
                      <w:sz w:val="22"/>
                    </w:rPr>
                    <w:t>RHP 14 Learning Collaborative</w:t>
                  </w:r>
                </w:p>
              </w:tc>
              <w:tc>
                <w:tcPr>
                  <w:tcW w:w="3199" w:type="dxa"/>
                </w:tcPr>
                <w:p w:rsidR="00295083" w:rsidRDefault="00295083" w:rsidP="00EF6839">
                  <w:pPr>
                    <w:framePr w:hSpace="180" w:wrap="around" w:vAnchor="text" w:hAnchor="text" w:y="1"/>
                    <w:suppressOverlap/>
                    <w:rPr>
                      <w:rFonts w:asciiTheme="minorHAnsi" w:hAnsiTheme="minorHAnsi"/>
                      <w:sz w:val="22"/>
                    </w:rPr>
                  </w:pPr>
                  <w:r>
                    <w:rPr>
                      <w:rFonts w:asciiTheme="minorHAnsi" w:hAnsiTheme="minorHAnsi"/>
                      <w:sz w:val="22"/>
                    </w:rPr>
                    <w:t>Jan Ramos</w:t>
                  </w:r>
                </w:p>
                <w:p w:rsidR="00295083" w:rsidRDefault="00CD1B11" w:rsidP="00EF6839">
                  <w:pPr>
                    <w:framePr w:hSpace="180" w:wrap="around" w:vAnchor="text" w:hAnchor="text" w:y="1"/>
                    <w:suppressOverlap/>
                    <w:rPr>
                      <w:rFonts w:asciiTheme="minorHAnsi" w:hAnsiTheme="minorHAnsi"/>
                      <w:sz w:val="22"/>
                    </w:rPr>
                  </w:pPr>
                  <w:hyperlink r:id="rId14" w:history="1">
                    <w:r w:rsidR="00295083" w:rsidRPr="009B1005">
                      <w:rPr>
                        <w:rStyle w:val="Hyperlink"/>
                        <w:rFonts w:asciiTheme="minorHAnsi" w:hAnsiTheme="minorHAnsi"/>
                        <w:sz w:val="22"/>
                      </w:rPr>
                      <w:t>Jramos3@echd.org</w:t>
                    </w:r>
                  </w:hyperlink>
                </w:p>
              </w:tc>
            </w:tr>
            <w:tr w:rsidR="00AF0CD0" w:rsidRPr="00DC54BF" w:rsidTr="00B942F2">
              <w:tc>
                <w:tcPr>
                  <w:tcW w:w="864"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1</w:t>
                  </w:r>
                </w:p>
              </w:tc>
              <w:tc>
                <w:tcPr>
                  <w:tcW w:w="1475"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9/15</w:t>
                  </w:r>
                </w:p>
              </w:tc>
              <w:tc>
                <w:tcPr>
                  <w:tcW w:w="4038"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RHP 1 Learning Collaborative</w:t>
                  </w:r>
                </w:p>
              </w:tc>
              <w:tc>
                <w:tcPr>
                  <w:tcW w:w="3199"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Stephanie Fenter</w:t>
                  </w:r>
                </w:p>
                <w:p w:rsidR="00AF0CD0" w:rsidRDefault="00CD1B11" w:rsidP="00EF6839">
                  <w:pPr>
                    <w:framePr w:hSpace="180" w:wrap="around" w:vAnchor="text" w:hAnchor="text" w:y="1"/>
                    <w:suppressOverlap/>
                    <w:rPr>
                      <w:rFonts w:asciiTheme="minorHAnsi" w:hAnsiTheme="minorHAnsi"/>
                      <w:sz w:val="22"/>
                    </w:rPr>
                  </w:pPr>
                  <w:hyperlink r:id="rId15" w:history="1">
                    <w:r w:rsidR="00AF0CD0" w:rsidRPr="009B1005">
                      <w:rPr>
                        <w:rStyle w:val="Hyperlink"/>
                        <w:rFonts w:asciiTheme="minorHAnsi" w:hAnsiTheme="minorHAnsi"/>
                        <w:sz w:val="22"/>
                      </w:rPr>
                      <w:t>Stephanie.fenter@uthct.edu</w:t>
                    </w:r>
                  </w:hyperlink>
                  <w:r w:rsidR="00AF0CD0">
                    <w:rPr>
                      <w:rFonts w:asciiTheme="minorHAnsi" w:hAnsiTheme="minorHAnsi"/>
                      <w:sz w:val="22"/>
                    </w:rPr>
                    <w:t xml:space="preserve"> </w:t>
                  </w:r>
                </w:p>
              </w:tc>
            </w:tr>
            <w:tr w:rsidR="00AF0CD0" w:rsidRPr="00044C83" w:rsidTr="00B9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dxa"/>
                  <w:tcBorders>
                    <w:top w:val="nil"/>
                    <w:left w:val="nil"/>
                    <w:bottom w:val="nil"/>
                    <w:right w:val="nil"/>
                  </w:tcBorders>
                </w:tcPr>
                <w:p w:rsidR="00AF0CD0" w:rsidRPr="00044C83" w:rsidRDefault="00AF0CD0" w:rsidP="00EF6839">
                  <w:pPr>
                    <w:framePr w:hSpace="180" w:wrap="around" w:vAnchor="text" w:hAnchor="text" w:y="1"/>
                    <w:suppressOverlap/>
                    <w:rPr>
                      <w:rFonts w:asciiTheme="minorHAnsi" w:hAnsiTheme="minorHAnsi"/>
                      <w:sz w:val="22"/>
                    </w:rPr>
                  </w:pPr>
                  <w:r>
                    <w:rPr>
                      <w:rFonts w:asciiTheme="minorHAnsi" w:hAnsiTheme="minorHAnsi"/>
                      <w:sz w:val="22"/>
                    </w:rPr>
                    <w:t>17</w:t>
                  </w:r>
                </w:p>
              </w:tc>
              <w:tc>
                <w:tcPr>
                  <w:tcW w:w="1475" w:type="dxa"/>
                  <w:tcBorders>
                    <w:top w:val="nil"/>
                    <w:left w:val="nil"/>
                    <w:bottom w:val="nil"/>
                    <w:right w:val="nil"/>
                  </w:tcBorders>
                </w:tcPr>
                <w:p w:rsidR="00AF0CD0" w:rsidRPr="00044C83" w:rsidRDefault="00AF0CD0" w:rsidP="00EF6839">
                  <w:pPr>
                    <w:framePr w:hSpace="180" w:wrap="around" w:vAnchor="text" w:hAnchor="text" w:y="1"/>
                    <w:suppressOverlap/>
                    <w:rPr>
                      <w:rFonts w:asciiTheme="minorHAnsi" w:hAnsiTheme="minorHAnsi"/>
                      <w:sz w:val="22"/>
                    </w:rPr>
                  </w:pPr>
                  <w:r>
                    <w:rPr>
                      <w:rFonts w:asciiTheme="minorHAnsi" w:hAnsiTheme="minorHAnsi"/>
                      <w:sz w:val="22"/>
                    </w:rPr>
                    <w:t>9/16</w:t>
                  </w:r>
                </w:p>
              </w:tc>
              <w:tc>
                <w:tcPr>
                  <w:tcW w:w="4038" w:type="dxa"/>
                  <w:tcBorders>
                    <w:top w:val="nil"/>
                    <w:left w:val="nil"/>
                    <w:bottom w:val="nil"/>
                    <w:right w:val="nil"/>
                  </w:tcBorders>
                </w:tcPr>
                <w:p w:rsidR="00AF0CD0" w:rsidRPr="00044C83" w:rsidRDefault="00AF0CD0" w:rsidP="00EF6839">
                  <w:pPr>
                    <w:framePr w:hSpace="180" w:wrap="around" w:vAnchor="text" w:hAnchor="text" w:y="1"/>
                    <w:suppressOverlap/>
                    <w:rPr>
                      <w:rFonts w:asciiTheme="minorHAnsi" w:hAnsiTheme="minorHAnsi"/>
                      <w:sz w:val="22"/>
                    </w:rPr>
                  </w:pPr>
                  <w:r>
                    <w:rPr>
                      <w:rFonts w:asciiTheme="minorHAnsi" w:hAnsiTheme="minorHAnsi"/>
                      <w:sz w:val="22"/>
                    </w:rPr>
                    <w:t>RHP 17 Learning Collaborative - Population Health and Outcome Measures</w:t>
                  </w:r>
                </w:p>
              </w:tc>
              <w:tc>
                <w:tcPr>
                  <w:tcW w:w="3199" w:type="dxa"/>
                  <w:tcBorders>
                    <w:top w:val="nil"/>
                    <w:left w:val="nil"/>
                    <w:bottom w:val="nil"/>
                    <w:right w:val="nil"/>
                  </w:tcBorders>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Shayna Spurlin</w:t>
                  </w:r>
                </w:p>
                <w:p w:rsidR="00AF0CD0" w:rsidRPr="00044C83" w:rsidRDefault="00CD1B11" w:rsidP="00EF6839">
                  <w:pPr>
                    <w:framePr w:hSpace="180" w:wrap="around" w:vAnchor="text" w:hAnchor="text" w:y="1"/>
                    <w:suppressOverlap/>
                    <w:rPr>
                      <w:rFonts w:asciiTheme="minorHAnsi" w:hAnsiTheme="minorHAnsi"/>
                      <w:sz w:val="22"/>
                    </w:rPr>
                  </w:pPr>
                  <w:hyperlink r:id="rId16" w:history="1">
                    <w:r w:rsidR="00AF0CD0" w:rsidRPr="009B1005">
                      <w:rPr>
                        <w:rStyle w:val="Hyperlink"/>
                        <w:rFonts w:asciiTheme="minorHAnsi" w:hAnsiTheme="minorHAnsi"/>
                        <w:sz w:val="22"/>
                      </w:rPr>
                      <w:t>Spurlin@sph.tamhsc.edu</w:t>
                    </w:r>
                  </w:hyperlink>
                </w:p>
              </w:tc>
            </w:tr>
            <w:tr w:rsidR="00AF0CD0" w:rsidRPr="00DC54BF" w:rsidTr="00B942F2">
              <w:tc>
                <w:tcPr>
                  <w:tcW w:w="864"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12</w:t>
                  </w:r>
                </w:p>
              </w:tc>
              <w:tc>
                <w:tcPr>
                  <w:tcW w:w="1475"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9/23</w:t>
                  </w:r>
                </w:p>
              </w:tc>
              <w:tc>
                <w:tcPr>
                  <w:tcW w:w="4038"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RHP 12 Regional Learning Collaborative</w:t>
                  </w:r>
                </w:p>
              </w:tc>
              <w:tc>
                <w:tcPr>
                  <w:tcW w:w="3199"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Bobbye Hrncirik</w:t>
                  </w:r>
                </w:p>
                <w:p w:rsidR="00AF0CD0" w:rsidRDefault="00CD1B11" w:rsidP="00EF6839">
                  <w:pPr>
                    <w:framePr w:hSpace="180" w:wrap="around" w:vAnchor="text" w:hAnchor="text" w:y="1"/>
                    <w:suppressOverlap/>
                    <w:rPr>
                      <w:rFonts w:asciiTheme="minorHAnsi" w:hAnsiTheme="minorHAnsi"/>
                      <w:sz w:val="22"/>
                    </w:rPr>
                  </w:pPr>
                  <w:hyperlink r:id="rId17" w:history="1">
                    <w:r w:rsidR="00AF0CD0" w:rsidRPr="009B1005">
                      <w:rPr>
                        <w:rStyle w:val="Hyperlink"/>
                        <w:rFonts w:asciiTheme="minorHAnsi" w:hAnsiTheme="minorHAnsi"/>
                        <w:sz w:val="22"/>
                      </w:rPr>
                      <w:t>Bobbye.hrncirik@umchealthsystem.com</w:t>
                    </w:r>
                  </w:hyperlink>
                </w:p>
              </w:tc>
            </w:tr>
            <w:tr w:rsidR="00AF0CD0" w:rsidRPr="00DC54BF" w:rsidTr="00B942F2">
              <w:tc>
                <w:tcPr>
                  <w:tcW w:w="864"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9/24</w:t>
                  </w:r>
                </w:p>
              </w:tc>
              <w:tc>
                <w:tcPr>
                  <w:tcW w:w="4038"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 xml:space="preserve">RHP 9 Biannual Learning Collaborative Event </w:t>
                  </w:r>
                </w:p>
              </w:tc>
              <w:tc>
                <w:tcPr>
                  <w:tcW w:w="3199"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Margie Roche</w:t>
                  </w:r>
                </w:p>
                <w:p w:rsidR="00AF0CD0" w:rsidRDefault="00CD1B11" w:rsidP="00EF6839">
                  <w:pPr>
                    <w:framePr w:hSpace="180" w:wrap="around" w:vAnchor="text" w:hAnchor="text" w:y="1"/>
                    <w:suppressOverlap/>
                    <w:rPr>
                      <w:rFonts w:asciiTheme="minorHAnsi" w:hAnsiTheme="minorHAnsi"/>
                      <w:sz w:val="22"/>
                    </w:rPr>
                  </w:pPr>
                  <w:hyperlink r:id="rId18" w:history="1">
                    <w:r w:rsidR="00AF0CD0" w:rsidRPr="00172424">
                      <w:rPr>
                        <w:rStyle w:val="Hyperlink"/>
                        <w:rFonts w:asciiTheme="minorHAnsi" w:hAnsiTheme="minorHAnsi"/>
                        <w:sz w:val="22"/>
                      </w:rPr>
                      <w:t>Margaret.roche@phhs.org</w:t>
                    </w:r>
                  </w:hyperlink>
                </w:p>
              </w:tc>
            </w:tr>
            <w:tr w:rsidR="00AF0CD0" w:rsidRPr="00DC54BF" w:rsidTr="00B942F2">
              <w:tc>
                <w:tcPr>
                  <w:tcW w:w="864"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9/25</w:t>
                  </w:r>
                </w:p>
              </w:tc>
              <w:tc>
                <w:tcPr>
                  <w:tcW w:w="4038"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RHP 2 Learning Collaborative</w:t>
                  </w:r>
                </w:p>
              </w:tc>
              <w:tc>
                <w:tcPr>
                  <w:tcW w:w="3199" w:type="dxa"/>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Susan Seidensticker</w:t>
                  </w:r>
                </w:p>
                <w:p w:rsidR="00AF0CD0" w:rsidRPr="00DC54BF" w:rsidRDefault="00AF0CD0" w:rsidP="00EF6839">
                  <w:pPr>
                    <w:framePr w:hSpace="180" w:wrap="around" w:vAnchor="text" w:hAnchor="text" w:y="1"/>
                    <w:suppressOverlap/>
                    <w:rPr>
                      <w:rFonts w:asciiTheme="minorHAnsi" w:hAnsiTheme="minorHAnsi"/>
                      <w:sz w:val="22"/>
                    </w:rPr>
                  </w:pPr>
                  <w:r>
                    <w:rPr>
                      <w:rFonts w:asciiTheme="minorHAnsi" w:hAnsiTheme="minorHAnsi"/>
                      <w:sz w:val="22"/>
                    </w:rPr>
                    <w:t>(</w:t>
                  </w:r>
                  <w:hyperlink r:id="rId19" w:history="1">
                    <w:r w:rsidRPr="00172424">
                      <w:rPr>
                        <w:rStyle w:val="Hyperlink"/>
                        <w:rFonts w:asciiTheme="minorHAnsi" w:hAnsiTheme="minorHAnsi"/>
                        <w:sz w:val="22"/>
                      </w:rPr>
                      <w:t>smseiden@utmb.edu</w:t>
                    </w:r>
                  </w:hyperlink>
                  <w:r>
                    <w:rPr>
                      <w:rFonts w:asciiTheme="minorHAnsi" w:hAnsiTheme="minorHAnsi"/>
                      <w:sz w:val="22"/>
                    </w:rPr>
                    <w:t>)</w:t>
                  </w:r>
                </w:p>
              </w:tc>
            </w:tr>
            <w:tr w:rsidR="00AF0CD0" w:rsidRPr="00DC54BF" w:rsidTr="00B942F2">
              <w:tc>
                <w:tcPr>
                  <w:tcW w:w="864" w:type="dxa"/>
                </w:tcPr>
                <w:p w:rsidR="00AF0CD0" w:rsidRDefault="00AF0CD0" w:rsidP="00EF6839">
                  <w:pPr>
                    <w:framePr w:hSpace="180" w:wrap="around" w:vAnchor="text" w:hAnchor="text" w:y="1"/>
                    <w:suppressOverlap/>
                    <w:rPr>
                      <w:rFonts w:asciiTheme="minorHAnsi" w:hAnsiTheme="minorHAnsi"/>
                      <w:sz w:val="22"/>
                      <w:szCs w:val="22"/>
                    </w:rPr>
                  </w:pPr>
                  <w:r>
                    <w:rPr>
                      <w:rFonts w:asciiTheme="minorHAnsi" w:hAnsiTheme="minorHAnsi"/>
                      <w:sz w:val="22"/>
                      <w:szCs w:val="22"/>
                    </w:rPr>
                    <w:t>10</w:t>
                  </w:r>
                </w:p>
              </w:tc>
              <w:tc>
                <w:tcPr>
                  <w:tcW w:w="1475" w:type="dxa"/>
                </w:tcPr>
                <w:p w:rsidR="00AF0CD0" w:rsidRDefault="00AF0CD0" w:rsidP="00EF6839">
                  <w:pPr>
                    <w:framePr w:hSpace="180" w:wrap="around" w:vAnchor="text" w:hAnchor="text" w:y="1"/>
                    <w:suppressOverlap/>
                    <w:rPr>
                      <w:rFonts w:asciiTheme="minorHAnsi" w:hAnsiTheme="minorHAnsi"/>
                      <w:sz w:val="22"/>
                      <w:szCs w:val="22"/>
                    </w:rPr>
                  </w:pPr>
                  <w:r>
                    <w:rPr>
                      <w:rFonts w:asciiTheme="minorHAnsi" w:hAnsiTheme="minorHAnsi"/>
                      <w:sz w:val="22"/>
                      <w:szCs w:val="22"/>
                    </w:rPr>
                    <w:t>9/29</w:t>
                  </w:r>
                </w:p>
              </w:tc>
              <w:tc>
                <w:tcPr>
                  <w:tcW w:w="4038" w:type="dxa"/>
                </w:tcPr>
                <w:p w:rsidR="00AF0CD0" w:rsidRDefault="00AF0CD0" w:rsidP="00EF6839">
                  <w:pPr>
                    <w:framePr w:hSpace="180" w:wrap="around" w:vAnchor="text" w:hAnchor="text" w:y="1"/>
                    <w:suppressOverlap/>
                    <w:rPr>
                      <w:rFonts w:asciiTheme="minorHAnsi" w:hAnsiTheme="minorHAnsi"/>
                      <w:sz w:val="22"/>
                      <w:szCs w:val="22"/>
                    </w:rPr>
                  </w:pPr>
                  <w:r>
                    <w:rPr>
                      <w:rFonts w:asciiTheme="minorHAnsi" w:hAnsiTheme="minorHAnsi"/>
                      <w:sz w:val="22"/>
                      <w:szCs w:val="22"/>
                    </w:rPr>
                    <w:t>RHP 10 Learning Collaborative Event</w:t>
                  </w:r>
                </w:p>
              </w:tc>
              <w:tc>
                <w:tcPr>
                  <w:tcW w:w="3199" w:type="dxa"/>
                </w:tcPr>
                <w:p w:rsidR="00AF0CD0" w:rsidRDefault="00AF0CD0" w:rsidP="00EF6839">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20"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AF0CD0" w:rsidRPr="00DC54BF" w:rsidTr="00B942F2">
              <w:tc>
                <w:tcPr>
                  <w:tcW w:w="864" w:type="dxa"/>
                </w:tcPr>
                <w:p w:rsidR="00AF0CD0" w:rsidRDefault="00AF0CD0" w:rsidP="00EF6839">
                  <w:pPr>
                    <w:framePr w:hSpace="180" w:wrap="around" w:vAnchor="text" w:hAnchor="text" w:y="1"/>
                    <w:suppressOverlap/>
                    <w:rPr>
                      <w:rFonts w:asciiTheme="minorHAnsi" w:hAnsiTheme="minorHAnsi"/>
                      <w:sz w:val="22"/>
                    </w:rPr>
                  </w:pPr>
                </w:p>
              </w:tc>
              <w:tc>
                <w:tcPr>
                  <w:tcW w:w="1475" w:type="dxa"/>
                </w:tcPr>
                <w:p w:rsidR="00AF0CD0" w:rsidRDefault="00AF0CD0" w:rsidP="00EF6839">
                  <w:pPr>
                    <w:framePr w:hSpace="180" w:wrap="around" w:vAnchor="text" w:hAnchor="text" w:y="1"/>
                    <w:suppressOverlap/>
                    <w:rPr>
                      <w:rFonts w:asciiTheme="minorHAnsi" w:hAnsiTheme="minorHAnsi"/>
                      <w:sz w:val="22"/>
                    </w:rPr>
                  </w:pPr>
                </w:p>
              </w:tc>
              <w:tc>
                <w:tcPr>
                  <w:tcW w:w="4038" w:type="dxa"/>
                </w:tcPr>
                <w:p w:rsidR="00AF0CD0" w:rsidRDefault="00AF0CD0" w:rsidP="00EF6839">
                  <w:pPr>
                    <w:framePr w:hSpace="180" w:wrap="around" w:vAnchor="text" w:hAnchor="text" w:y="1"/>
                    <w:suppressOverlap/>
                    <w:rPr>
                      <w:rFonts w:asciiTheme="minorHAnsi" w:hAnsiTheme="minorHAnsi"/>
                      <w:sz w:val="22"/>
                    </w:rPr>
                  </w:pPr>
                </w:p>
              </w:tc>
              <w:tc>
                <w:tcPr>
                  <w:tcW w:w="3199" w:type="dxa"/>
                </w:tcPr>
                <w:p w:rsidR="00AF0CD0" w:rsidRPr="00DC54BF" w:rsidRDefault="00AF0CD0" w:rsidP="00EF6839">
                  <w:pPr>
                    <w:framePr w:hSpace="180" w:wrap="around" w:vAnchor="text" w:hAnchor="text" w:y="1"/>
                    <w:suppressOverlap/>
                    <w:rPr>
                      <w:rFonts w:asciiTheme="minorHAnsi" w:hAnsiTheme="minorHAnsi"/>
                      <w:sz w:val="22"/>
                    </w:rPr>
                  </w:pPr>
                </w:p>
              </w:tc>
            </w:tr>
            <w:tr w:rsidR="00AF0CD0" w:rsidRPr="0080362C" w:rsidTr="00B942F2">
              <w:tc>
                <w:tcPr>
                  <w:tcW w:w="9576" w:type="dxa"/>
                  <w:gridSpan w:val="4"/>
                  <w:shd w:val="clear" w:color="auto" w:fill="8DB3E2" w:themeFill="text2" w:themeFillTint="66"/>
                </w:tcPr>
                <w:p w:rsidR="00AF0CD0" w:rsidRPr="0080362C" w:rsidRDefault="00AF0CD0" w:rsidP="00EF6839">
                  <w:pPr>
                    <w:framePr w:hSpace="180" w:wrap="around" w:vAnchor="text" w:hAnchor="text" w:y="1"/>
                    <w:suppressOverlap/>
                    <w:rPr>
                      <w:rFonts w:asciiTheme="minorHAnsi" w:hAnsiTheme="minorHAnsi"/>
                      <w:b/>
                      <w:sz w:val="24"/>
                    </w:rPr>
                  </w:pPr>
                  <w:r>
                    <w:rPr>
                      <w:rFonts w:asciiTheme="minorHAnsi" w:hAnsiTheme="minorHAnsi"/>
                      <w:b/>
                      <w:sz w:val="24"/>
                    </w:rPr>
                    <w:t>February 2016</w:t>
                  </w:r>
                </w:p>
              </w:tc>
            </w:tr>
            <w:tr w:rsidR="00AF0CD0" w:rsidRPr="0080362C" w:rsidTr="00B942F2">
              <w:tc>
                <w:tcPr>
                  <w:tcW w:w="864" w:type="dxa"/>
                  <w:shd w:val="clear" w:color="auto" w:fill="C6D9F1" w:themeFill="text2" w:themeFillTint="33"/>
                </w:tcPr>
                <w:p w:rsidR="00AF0CD0" w:rsidRPr="0080362C" w:rsidRDefault="00AF0CD0" w:rsidP="00EF6839">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AF0CD0" w:rsidRPr="0080362C" w:rsidRDefault="00AF0CD0" w:rsidP="00EF6839">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AF0CD0" w:rsidRPr="0080362C" w:rsidRDefault="00AF0CD0" w:rsidP="00EF6839">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AF0CD0" w:rsidRPr="0080362C" w:rsidRDefault="00AF0CD0" w:rsidP="00EF6839">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AF0CD0" w:rsidTr="00B9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dxa"/>
                  <w:tcBorders>
                    <w:top w:val="nil"/>
                    <w:left w:val="nil"/>
                    <w:bottom w:val="nil"/>
                    <w:right w:val="nil"/>
                  </w:tcBorders>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9 &amp; 10</w:t>
                  </w:r>
                </w:p>
              </w:tc>
              <w:tc>
                <w:tcPr>
                  <w:tcW w:w="1475" w:type="dxa"/>
                  <w:tcBorders>
                    <w:top w:val="nil"/>
                    <w:left w:val="nil"/>
                    <w:bottom w:val="nil"/>
                    <w:right w:val="nil"/>
                  </w:tcBorders>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2/9-10</w:t>
                  </w:r>
                </w:p>
              </w:tc>
              <w:tc>
                <w:tcPr>
                  <w:tcW w:w="4038" w:type="dxa"/>
                  <w:tcBorders>
                    <w:top w:val="nil"/>
                    <w:left w:val="nil"/>
                    <w:bottom w:val="nil"/>
                    <w:right w:val="nil"/>
                  </w:tcBorders>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2</w:t>
                  </w:r>
                  <w:r w:rsidRPr="00E226A3">
                    <w:rPr>
                      <w:rFonts w:asciiTheme="minorHAnsi" w:hAnsiTheme="minorHAnsi"/>
                      <w:sz w:val="22"/>
                      <w:vertAlign w:val="superscript"/>
                    </w:rPr>
                    <w:t>nd</w:t>
                  </w:r>
                  <w:r>
                    <w:rPr>
                      <w:rFonts w:asciiTheme="minorHAnsi" w:hAnsiTheme="minorHAnsi"/>
                      <w:sz w:val="22"/>
                    </w:rPr>
                    <w:t xml:space="preserve"> Annual RHP 9 &amp; RHP 10 Collaborative Connections - Impacting Care</w:t>
                  </w:r>
                </w:p>
              </w:tc>
              <w:tc>
                <w:tcPr>
                  <w:tcW w:w="3199" w:type="dxa"/>
                  <w:tcBorders>
                    <w:top w:val="nil"/>
                    <w:left w:val="nil"/>
                    <w:bottom w:val="nil"/>
                    <w:right w:val="nil"/>
                  </w:tcBorders>
                </w:tcPr>
                <w:p w:rsidR="00AF0CD0" w:rsidRDefault="00AF0CD0" w:rsidP="00EF6839">
                  <w:pPr>
                    <w:framePr w:hSpace="180" w:wrap="around" w:vAnchor="text" w:hAnchor="text" w:y="1"/>
                    <w:suppressOverlap/>
                    <w:rPr>
                      <w:rFonts w:asciiTheme="minorHAnsi" w:hAnsiTheme="minorHAnsi"/>
                      <w:sz w:val="22"/>
                    </w:rPr>
                  </w:pPr>
                  <w:r>
                    <w:rPr>
                      <w:rFonts w:asciiTheme="minorHAnsi" w:hAnsiTheme="minorHAnsi"/>
                      <w:sz w:val="22"/>
                    </w:rPr>
                    <w:t>RHP 9: Margie Roche</w:t>
                  </w:r>
                </w:p>
                <w:p w:rsidR="00AF0CD0" w:rsidRDefault="00CD1B11" w:rsidP="00EF6839">
                  <w:pPr>
                    <w:framePr w:hSpace="180" w:wrap="around" w:vAnchor="text" w:hAnchor="text" w:y="1"/>
                    <w:suppressOverlap/>
                    <w:rPr>
                      <w:rStyle w:val="Hyperlink"/>
                      <w:rFonts w:asciiTheme="minorHAnsi" w:hAnsiTheme="minorHAnsi"/>
                      <w:sz w:val="22"/>
                    </w:rPr>
                  </w:pPr>
                  <w:hyperlink r:id="rId21" w:history="1">
                    <w:r w:rsidR="00AF0CD0" w:rsidRPr="00172424">
                      <w:rPr>
                        <w:rStyle w:val="Hyperlink"/>
                        <w:rFonts w:asciiTheme="minorHAnsi" w:hAnsiTheme="minorHAnsi"/>
                        <w:sz w:val="22"/>
                      </w:rPr>
                      <w:t>Margaret.roche@phhs.org</w:t>
                    </w:r>
                  </w:hyperlink>
                </w:p>
                <w:p w:rsidR="00AF0CD0" w:rsidRPr="00AF0CD0" w:rsidRDefault="00AF0CD0" w:rsidP="00EF6839">
                  <w:pPr>
                    <w:framePr w:hSpace="180" w:wrap="around" w:vAnchor="text" w:hAnchor="text" w:y="1"/>
                    <w:suppressOverlap/>
                    <w:rPr>
                      <w:rStyle w:val="Hyperlink"/>
                      <w:rFonts w:asciiTheme="minorHAnsi" w:hAnsiTheme="minorHAnsi"/>
                      <w:color w:val="auto"/>
                      <w:sz w:val="22"/>
                      <w:szCs w:val="22"/>
                      <w:u w:val="none"/>
                    </w:rPr>
                  </w:pPr>
                  <w:r w:rsidRPr="00AF0CD0">
                    <w:rPr>
                      <w:rStyle w:val="Hyperlink"/>
                      <w:rFonts w:asciiTheme="minorHAnsi" w:hAnsiTheme="minorHAnsi"/>
                      <w:color w:val="auto"/>
                      <w:sz w:val="22"/>
                      <w:szCs w:val="22"/>
                      <w:u w:val="none"/>
                    </w:rPr>
                    <w:t xml:space="preserve">RHP 10: Meredith </w:t>
                  </w:r>
                  <w:proofErr w:type="spellStart"/>
                  <w:r w:rsidRPr="00AF0CD0">
                    <w:rPr>
                      <w:rStyle w:val="Hyperlink"/>
                      <w:rFonts w:asciiTheme="minorHAnsi" w:hAnsiTheme="minorHAnsi"/>
                      <w:color w:val="auto"/>
                      <w:sz w:val="22"/>
                      <w:szCs w:val="22"/>
                      <w:u w:val="none"/>
                    </w:rPr>
                    <w:t>Oney</w:t>
                  </w:r>
                  <w:proofErr w:type="spellEnd"/>
                </w:p>
                <w:p w:rsidR="00AF0CD0" w:rsidRPr="00E226A3" w:rsidRDefault="00CD1B11" w:rsidP="00EF6839">
                  <w:pPr>
                    <w:framePr w:hSpace="180" w:wrap="around" w:vAnchor="text" w:hAnchor="text" w:y="1"/>
                    <w:suppressOverlap/>
                    <w:rPr>
                      <w:rFonts w:asciiTheme="minorHAnsi" w:hAnsiTheme="minorHAnsi"/>
                      <w:sz w:val="22"/>
                      <w:szCs w:val="22"/>
                    </w:rPr>
                  </w:pPr>
                  <w:hyperlink r:id="rId22" w:history="1">
                    <w:r w:rsidR="00AF0CD0" w:rsidRPr="009B1005">
                      <w:rPr>
                        <w:rStyle w:val="Hyperlink"/>
                        <w:rFonts w:asciiTheme="minorHAnsi" w:hAnsiTheme="minorHAnsi"/>
                        <w:sz w:val="22"/>
                      </w:rPr>
                      <w:t>money@jpshealth.org</w:t>
                    </w:r>
                  </w:hyperlink>
                </w:p>
              </w:tc>
            </w:tr>
          </w:tbl>
          <w:p w:rsidR="00CD6951" w:rsidRDefault="00CD6951"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lastRenderedPageBreak/>
        <w:t xml:space="preserve">For waiver questions, email waiver staff:  </w:t>
      </w:r>
      <w:hyperlink r:id="rId23"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2A" w:rsidRDefault="0022302A">
      <w:r>
        <w:separator/>
      </w:r>
    </w:p>
  </w:endnote>
  <w:endnote w:type="continuationSeparator" w:id="0">
    <w:p w:rsidR="0022302A" w:rsidRDefault="0022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3354"/>
      <w:docPartObj>
        <w:docPartGallery w:val="Page Numbers (Bottom of Page)"/>
        <w:docPartUnique/>
      </w:docPartObj>
    </w:sdtPr>
    <w:sdtEndPr>
      <w:rPr>
        <w:noProof/>
      </w:rPr>
    </w:sdtEndPr>
    <w:sdtContent>
      <w:p w:rsidR="0022302A" w:rsidRDefault="0022302A">
        <w:pPr>
          <w:pStyle w:val="Footer"/>
          <w:jc w:val="right"/>
        </w:pPr>
        <w:r>
          <w:fldChar w:fldCharType="begin"/>
        </w:r>
        <w:r>
          <w:instrText xml:space="preserve"> PAGE   \* MERGEFORMAT </w:instrText>
        </w:r>
        <w:r>
          <w:fldChar w:fldCharType="separate"/>
        </w:r>
        <w:r w:rsidR="00CD1B11">
          <w:rPr>
            <w:noProof/>
          </w:rPr>
          <w:t>3</w:t>
        </w:r>
        <w:r>
          <w:rPr>
            <w:noProof/>
          </w:rPr>
          <w:fldChar w:fldCharType="end"/>
        </w:r>
      </w:p>
    </w:sdtContent>
  </w:sdt>
  <w:p w:rsidR="0022302A" w:rsidRDefault="0022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2A" w:rsidRDefault="0022302A">
      <w:r>
        <w:separator/>
      </w:r>
    </w:p>
  </w:footnote>
  <w:footnote w:type="continuationSeparator" w:id="0">
    <w:p w:rsidR="0022302A" w:rsidRDefault="0022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2A" w:rsidRPr="00B00C71" w:rsidRDefault="0022302A"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27420"/>
    <w:multiLevelType w:val="hybridMultilevel"/>
    <w:tmpl w:val="DF78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132EF"/>
    <w:multiLevelType w:val="hybridMultilevel"/>
    <w:tmpl w:val="E28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A13F4"/>
    <w:multiLevelType w:val="hybridMultilevel"/>
    <w:tmpl w:val="739C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A0F62"/>
    <w:multiLevelType w:val="hybridMultilevel"/>
    <w:tmpl w:val="4D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8">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DC0BDC"/>
    <w:multiLevelType w:val="hybridMultilevel"/>
    <w:tmpl w:val="30AE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EE3F82"/>
    <w:multiLevelType w:val="hybridMultilevel"/>
    <w:tmpl w:val="3720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41D9D"/>
    <w:multiLevelType w:val="hybridMultilevel"/>
    <w:tmpl w:val="483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C585A"/>
    <w:multiLevelType w:val="hybridMultilevel"/>
    <w:tmpl w:val="5FE68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92333"/>
    <w:multiLevelType w:val="hybridMultilevel"/>
    <w:tmpl w:val="83C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33">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5">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7E2C2F3B"/>
    <w:multiLevelType w:val="hybridMultilevel"/>
    <w:tmpl w:val="7B7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E931BEC"/>
    <w:multiLevelType w:val="hybridMultilevel"/>
    <w:tmpl w:val="4EB8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7"/>
  </w:num>
  <w:num w:numId="4">
    <w:abstractNumId w:val="3"/>
  </w:num>
  <w:num w:numId="5">
    <w:abstractNumId w:val="10"/>
  </w:num>
  <w:num w:numId="6">
    <w:abstractNumId w:val="26"/>
  </w:num>
  <w:num w:numId="7">
    <w:abstractNumId w:val="4"/>
  </w:num>
  <w:num w:numId="8">
    <w:abstractNumId w:val="9"/>
  </w:num>
  <w:num w:numId="9">
    <w:abstractNumId w:val="33"/>
  </w:num>
  <w:num w:numId="10">
    <w:abstractNumId w:val="34"/>
  </w:num>
  <w:num w:numId="11">
    <w:abstractNumId w:val="21"/>
  </w:num>
  <w:num w:numId="12">
    <w:abstractNumId w:val="1"/>
  </w:num>
  <w:num w:numId="13">
    <w:abstractNumId w:val="12"/>
  </w:num>
  <w:num w:numId="14">
    <w:abstractNumId w:val="5"/>
  </w:num>
  <w:num w:numId="15">
    <w:abstractNumId w:val="18"/>
  </w:num>
  <w:num w:numId="16">
    <w:abstractNumId w:val="15"/>
  </w:num>
  <w:num w:numId="17">
    <w:abstractNumId w:val="19"/>
  </w:num>
  <w:num w:numId="18">
    <w:abstractNumId w:val="30"/>
  </w:num>
  <w:num w:numId="19">
    <w:abstractNumId w:val="6"/>
  </w:num>
  <w:num w:numId="20">
    <w:abstractNumId w:val="29"/>
  </w:num>
  <w:num w:numId="21">
    <w:abstractNumId w:val="37"/>
  </w:num>
  <w:num w:numId="22">
    <w:abstractNumId w:val="3"/>
  </w:num>
  <w:num w:numId="23">
    <w:abstractNumId w:val="16"/>
  </w:num>
  <w:num w:numId="24">
    <w:abstractNumId w:val="35"/>
  </w:num>
  <w:num w:numId="25">
    <w:abstractNumId w:val="27"/>
  </w:num>
  <w:num w:numId="26">
    <w:abstractNumId w:val="13"/>
  </w:num>
  <w:num w:numId="27">
    <w:abstractNumId w:val="31"/>
  </w:num>
  <w:num w:numId="28">
    <w:abstractNumId w:val="28"/>
  </w:num>
  <w:num w:numId="29">
    <w:abstractNumId w:val="2"/>
  </w:num>
  <w:num w:numId="30">
    <w:abstractNumId w:val="7"/>
  </w:num>
  <w:num w:numId="31">
    <w:abstractNumId w:val="11"/>
  </w:num>
  <w:num w:numId="32">
    <w:abstractNumId w:val="14"/>
  </w:num>
  <w:num w:numId="33">
    <w:abstractNumId w:val="36"/>
  </w:num>
  <w:num w:numId="34">
    <w:abstractNumId w:val="8"/>
  </w:num>
  <w:num w:numId="35">
    <w:abstractNumId w:val="24"/>
  </w:num>
  <w:num w:numId="36">
    <w:abstractNumId w:val="22"/>
  </w:num>
  <w:num w:numId="37">
    <w:abstractNumId w:val="23"/>
  </w:num>
  <w:num w:numId="38">
    <w:abstractNumId w:val="20"/>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06C76"/>
    <w:rsid w:val="00011761"/>
    <w:rsid w:val="000126BA"/>
    <w:rsid w:val="0001270A"/>
    <w:rsid w:val="000142AA"/>
    <w:rsid w:val="00014A96"/>
    <w:rsid w:val="00015182"/>
    <w:rsid w:val="000153FC"/>
    <w:rsid w:val="00016757"/>
    <w:rsid w:val="00017151"/>
    <w:rsid w:val="000204C1"/>
    <w:rsid w:val="00020EC9"/>
    <w:rsid w:val="00021251"/>
    <w:rsid w:val="00021A4A"/>
    <w:rsid w:val="00022991"/>
    <w:rsid w:val="00022F41"/>
    <w:rsid w:val="0002305D"/>
    <w:rsid w:val="000231CB"/>
    <w:rsid w:val="00023B82"/>
    <w:rsid w:val="00024145"/>
    <w:rsid w:val="000272ED"/>
    <w:rsid w:val="00027302"/>
    <w:rsid w:val="00027345"/>
    <w:rsid w:val="000301A8"/>
    <w:rsid w:val="00030375"/>
    <w:rsid w:val="000304AB"/>
    <w:rsid w:val="000317F5"/>
    <w:rsid w:val="00032865"/>
    <w:rsid w:val="00032EF4"/>
    <w:rsid w:val="00033B22"/>
    <w:rsid w:val="0003441F"/>
    <w:rsid w:val="00034540"/>
    <w:rsid w:val="0003494D"/>
    <w:rsid w:val="0003600A"/>
    <w:rsid w:val="000377CD"/>
    <w:rsid w:val="000425C0"/>
    <w:rsid w:val="000440DA"/>
    <w:rsid w:val="0004464B"/>
    <w:rsid w:val="00044836"/>
    <w:rsid w:val="00046130"/>
    <w:rsid w:val="0004614A"/>
    <w:rsid w:val="0004647B"/>
    <w:rsid w:val="00046583"/>
    <w:rsid w:val="000465A2"/>
    <w:rsid w:val="00046644"/>
    <w:rsid w:val="000520F7"/>
    <w:rsid w:val="0005329D"/>
    <w:rsid w:val="00053B83"/>
    <w:rsid w:val="00054617"/>
    <w:rsid w:val="00055D18"/>
    <w:rsid w:val="00055E65"/>
    <w:rsid w:val="000565E2"/>
    <w:rsid w:val="00056D71"/>
    <w:rsid w:val="0005755A"/>
    <w:rsid w:val="00060CE0"/>
    <w:rsid w:val="0006201E"/>
    <w:rsid w:val="00062FB1"/>
    <w:rsid w:val="00065CC4"/>
    <w:rsid w:val="0006722B"/>
    <w:rsid w:val="00067A5D"/>
    <w:rsid w:val="00067B00"/>
    <w:rsid w:val="00070FA7"/>
    <w:rsid w:val="00073EDC"/>
    <w:rsid w:val="00074CBD"/>
    <w:rsid w:val="00074F66"/>
    <w:rsid w:val="000753A3"/>
    <w:rsid w:val="00077CD9"/>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C7A46"/>
    <w:rsid w:val="000D006A"/>
    <w:rsid w:val="000D271E"/>
    <w:rsid w:val="000D77C8"/>
    <w:rsid w:val="000E0E18"/>
    <w:rsid w:val="000E180D"/>
    <w:rsid w:val="000E1B02"/>
    <w:rsid w:val="000E2E21"/>
    <w:rsid w:val="000E4D89"/>
    <w:rsid w:val="000E7DB2"/>
    <w:rsid w:val="000F0292"/>
    <w:rsid w:val="000F0964"/>
    <w:rsid w:val="000F497D"/>
    <w:rsid w:val="000F520D"/>
    <w:rsid w:val="000F5DA4"/>
    <w:rsid w:val="000F63F1"/>
    <w:rsid w:val="000F642B"/>
    <w:rsid w:val="00100BE3"/>
    <w:rsid w:val="0010185F"/>
    <w:rsid w:val="00101FC7"/>
    <w:rsid w:val="0010530D"/>
    <w:rsid w:val="00107A99"/>
    <w:rsid w:val="00112AF5"/>
    <w:rsid w:val="0011460B"/>
    <w:rsid w:val="00114CF3"/>
    <w:rsid w:val="00115243"/>
    <w:rsid w:val="00115D3A"/>
    <w:rsid w:val="0011680C"/>
    <w:rsid w:val="0012478C"/>
    <w:rsid w:val="0012502E"/>
    <w:rsid w:val="0012533B"/>
    <w:rsid w:val="00125CD1"/>
    <w:rsid w:val="00125D67"/>
    <w:rsid w:val="0012664D"/>
    <w:rsid w:val="00130010"/>
    <w:rsid w:val="001319C8"/>
    <w:rsid w:val="00132013"/>
    <w:rsid w:val="00134532"/>
    <w:rsid w:val="00134BAB"/>
    <w:rsid w:val="00134F92"/>
    <w:rsid w:val="00135CA6"/>
    <w:rsid w:val="0014437D"/>
    <w:rsid w:val="001451E9"/>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2AE0"/>
    <w:rsid w:val="001664F6"/>
    <w:rsid w:val="00167332"/>
    <w:rsid w:val="00170772"/>
    <w:rsid w:val="00170D0C"/>
    <w:rsid w:val="00171C6F"/>
    <w:rsid w:val="0017244A"/>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0B94"/>
    <w:rsid w:val="001E267D"/>
    <w:rsid w:val="001E4141"/>
    <w:rsid w:val="001E538A"/>
    <w:rsid w:val="001F1187"/>
    <w:rsid w:val="001F1F8B"/>
    <w:rsid w:val="001F2678"/>
    <w:rsid w:val="001F27AD"/>
    <w:rsid w:val="001F2E68"/>
    <w:rsid w:val="001F2FE9"/>
    <w:rsid w:val="001F7A0C"/>
    <w:rsid w:val="001F7E7A"/>
    <w:rsid w:val="002009F0"/>
    <w:rsid w:val="002014E0"/>
    <w:rsid w:val="00201BE1"/>
    <w:rsid w:val="00202A0F"/>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02A"/>
    <w:rsid w:val="0022329C"/>
    <w:rsid w:val="002234C6"/>
    <w:rsid w:val="00226DEB"/>
    <w:rsid w:val="00227C02"/>
    <w:rsid w:val="00227F1D"/>
    <w:rsid w:val="0023015A"/>
    <w:rsid w:val="0023041C"/>
    <w:rsid w:val="00232083"/>
    <w:rsid w:val="002326CC"/>
    <w:rsid w:val="00232B54"/>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1B48"/>
    <w:rsid w:val="00273568"/>
    <w:rsid w:val="002742E4"/>
    <w:rsid w:val="00274FFF"/>
    <w:rsid w:val="0027620D"/>
    <w:rsid w:val="00277D0D"/>
    <w:rsid w:val="00277F15"/>
    <w:rsid w:val="00282343"/>
    <w:rsid w:val="00282D1E"/>
    <w:rsid w:val="0028333A"/>
    <w:rsid w:val="002836FC"/>
    <w:rsid w:val="00285CC4"/>
    <w:rsid w:val="00286DAC"/>
    <w:rsid w:val="002939E4"/>
    <w:rsid w:val="002942C9"/>
    <w:rsid w:val="00294C8C"/>
    <w:rsid w:val="00295083"/>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3438"/>
    <w:rsid w:val="002C5676"/>
    <w:rsid w:val="002C6D08"/>
    <w:rsid w:val="002D360A"/>
    <w:rsid w:val="002D3C7A"/>
    <w:rsid w:val="002D40F2"/>
    <w:rsid w:val="002D4DB8"/>
    <w:rsid w:val="002D4F18"/>
    <w:rsid w:val="002D60D9"/>
    <w:rsid w:val="002D65D7"/>
    <w:rsid w:val="002E0A6E"/>
    <w:rsid w:val="002E0C29"/>
    <w:rsid w:val="002E1930"/>
    <w:rsid w:val="002E246B"/>
    <w:rsid w:val="002E2D1E"/>
    <w:rsid w:val="002E382C"/>
    <w:rsid w:val="002E449B"/>
    <w:rsid w:val="002E4A85"/>
    <w:rsid w:val="002F1C44"/>
    <w:rsid w:val="002F399B"/>
    <w:rsid w:val="002F4948"/>
    <w:rsid w:val="002F54BD"/>
    <w:rsid w:val="002F7B21"/>
    <w:rsid w:val="00300949"/>
    <w:rsid w:val="00302D10"/>
    <w:rsid w:val="00303F2D"/>
    <w:rsid w:val="0030446F"/>
    <w:rsid w:val="003078F9"/>
    <w:rsid w:val="003109F8"/>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BD2"/>
    <w:rsid w:val="00332D01"/>
    <w:rsid w:val="00332F6F"/>
    <w:rsid w:val="00333A49"/>
    <w:rsid w:val="003340C3"/>
    <w:rsid w:val="003361A8"/>
    <w:rsid w:val="003368E6"/>
    <w:rsid w:val="0034192A"/>
    <w:rsid w:val="0034388E"/>
    <w:rsid w:val="0034416C"/>
    <w:rsid w:val="00344F28"/>
    <w:rsid w:val="003454B3"/>
    <w:rsid w:val="003500C0"/>
    <w:rsid w:val="00350E78"/>
    <w:rsid w:val="003527C1"/>
    <w:rsid w:val="0035329B"/>
    <w:rsid w:val="0035589C"/>
    <w:rsid w:val="00360180"/>
    <w:rsid w:val="003606A9"/>
    <w:rsid w:val="00360988"/>
    <w:rsid w:val="003614AD"/>
    <w:rsid w:val="00361854"/>
    <w:rsid w:val="003636B3"/>
    <w:rsid w:val="0036374E"/>
    <w:rsid w:val="0036375B"/>
    <w:rsid w:val="0036412E"/>
    <w:rsid w:val="00364DE5"/>
    <w:rsid w:val="00365201"/>
    <w:rsid w:val="003652C3"/>
    <w:rsid w:val="003653EE"/>
    <w:rsid w:val="00367394"/>
    <w:rsid w:val="00367BB8"/>
    <w:rsid w:val="0037075C"/>
    <w:rsid w:val="00370AA5"/>
    <w:rsid w:val="003711EE"/>
    <w:rsid w:val="00371338"/>
    <w:rsid w:val="00374710"/>
    <w:rsid w:val="00374869"/>
    <w:rsid w:val="00375410"/>
    <w:rsid w:val="00375CE6"/>
    <w:rsid w:val="003770EE"/>
    <w:rsid w:val="00382C29"/>
    <w:rsid w:val="003832CB"/>
    <w:rsid w:val="00383FAE"/>
    <w:rsid w:val="00387349"/>
    <w:rsid w:val="0038762A"/>
    <w:rsid w:val="0039166B"/>
    <w:rsid w:val="003918D8"/>
    <w:rsid w:val="00391B39"/>
    <w:rsid w:val="00391F1F"/>
    <w:rsid w:val="00392494"/>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B7265"/>
    <w:rsid w:val="003C09CF"/>
    <w:rsid w:val="003C497E"/>
    <w:rsid w:val="003C6E6F"/>
    <w:rsid w:val="003C794F"/>
    <w:rsid w:val="003D0464"/>
    <w:rsid w:val="003D054B"/>
    <w:rsid w:val="003D1BC9"/>
    <w:rsid w:val="003D20DD"/>
    <w:rsid w:val="003D2408"/>
    <w:rsid w:val="003D4922"/>
    <w:rsid w:val="003D6497"/>
    <w:rsid w:val="003D6644"/>
    <w:rsid w:val="003D71E6"/>
    <w:rsid w:val="003D7B8F"/>
    <w:rsid w:val="003E0711"/>
    <w:rsid w:val="003E1C3A"/>
    <w:rsid w:val="003E4595"/>
    <w:rsid w:val="003E57B8"/>
    <w:rsid w:val="003E5C8E"/>
    <w:rsid w:val="003E62C4"/>
    <w:rsid w:val="003E685E"/>
    <w:rsid w:val="003E7F76"/>
    <w:rsid w:val="003F1324"/>
    <w:rsid w:val="003F2C3B"/>
    <w:rsid w:val="003F3F08"/>
    <w:rsid w:val="003F46A2"/>
    <w:rsid w:val="003F6EDE"/>
    <w:rsid w:val="003F7565"/>
    <w:rsid w:val="003F7A00"/>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2C8C"/>
    <w:rsid w:val="0042356B"/>
    <w:rsid w:val="00423C26"/>
    <w:rsid w:val="004256C2"/>
    <w:rsid w:val="00427D6D"/>
    <w:rsid w:val="0043158B"/>
    <w:rsid w:val="004345D1"/>
    <w:rsid w:val="00435C1C"/>
    <w:rsid w:val="004360E4"/>
    <w:rsid w:val="00436A1D"/>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4EEE"/>
    <w:rsid w:val="004652BD"/>
    <w:rsid w:val="00465D14"/>
    <w:rsid w:val="0046609E"/>
    <w:rsid w:val="004660EA"/>
    <w:rsid w:val="00470102"/>
    <w:rsid w:val="00470BD5"/>
    <w:rsid w:val="00470DC7"/>
    <w:rsid w:val="00471EAB"/>
    <w:rsid w:val="004729E7"/>
    <w:rsid w:val="00474ACD"/>
    <w:rsid w:val="00475614"/>
    <w:rsid w:val="00476C99"/>
    <w:rsid w:val="004770E1"/>
    <w:rsid w:val="00477B4A"/>
    <w:rsid w:val="00477F9E"/>
    <w:rsid w:val="004818AD"/>
    <w:rsid w:val="00481B23"/>
    <w:rsid w:val="00482279"/>
    <w:rsid w:val="00484AC3"/>
    <w:rsid w:val="00487096"/>
    <w:rsid w:val="00490A55"/>
    <w:rsid w:val="00491CBD"/>
    <w:rsid w:val="00495C5C"/>
    <w:rsid w:val="00495EE5"/>
    <w:rsid w:val="004A0B4A"/>
    <w:rsid w:val="004A1B5F"/>
    <w:rsid w:val="004A1D35"/>
    <w:rsid w:val="004A374F"/>
    <w:rsid w:val="004A4C97"/>
    <w:rsid w:val="004B0927"/>
    <w:rsid w:val="004B2868"/>
    <w:rsid w:val="004B3CE4"/>
    <w:rsid w:val="004B46F4"/>
    <w:rsid w:val="004B4CF2"/>
    <w:rsid w:val="004B52E4"/>
    <w:rsid w:val="004B5C0F"/>
    <w:rsid w:val="004C0E00"/>
    <w:rsid w:val="004C11B3"/>
    <w:rsid w:val="004C30F3"/>
    <w:rsid w:val="004C3AAC"/>
    <w:rsid w:val="004C58DC"/>
    <w:rsid w:val="004D04B6"/>
    <w:rsid w:val="004D06E2"/>
    <w:rsid w:val="004D2245"/>
    <w:rsid w:val="004D2A0E"/>
    <w:rsid w:val="004D4F69"/>
    <w:rsid w:val="004D56D2"/>
    <w:rsid w:val="004D734F"/>
    <w:rsid w:val="004E0A9E"/>
    <w:rsid w:val="004E1890"/>
    <w:rsid w:val="004E37FB"/>
    <w:rsid w:val="004E43B9"/>
    <w:rsid w:val="004E4E2A"/>
    <w:rsid w:val="004E6975"/>
    <w:rsid w:val="004E78AD"/>
    <w:rsid w:val="004F10AC"/>
    <w:rsid w:val="004F26B2"/>
    <w:rsid w:val="004F3457"/>
    <w:rsid w:val="00503F82"/>
    <w:rsid w:val="005047E1"/>
    <w:rsid w:val="00504D78"/>
    <w:rsid w:val="00511214"/>
    <w:rsid w:val="00512907"/>
    <w:rsid w:val="005142C3"/>
    <w:rsid w:val="00515A27"/>
    <w:rsid w:val="0051794F"/>
    <w:rsid w:val="00520324"/>
    <w:rsid w:val="0052114F"/>
    <w:rsid w:val="005217FB"/>
    <w:rsid w:val="005221AD"/>
    <w:rsid w:val="00522A16"/>
    <w:rsid w:val="00523CE2"/>
    <w:rsid w:val="00530CD4"/>
    <w:rsid w:val="00532380"/>
    <w:rsid w:val="005330E7"/>
    <w:rsid w:val="00534D8E"/>
    <w:rsid w:val="0053559F"/>
    <w:rsid w:val="00537F18"/>
    <w:rsid w:val="00541FA9"/>
    <w:rsid w:val="00544C03"/>
    <w:rsid w:val="00546B69"/>
    <w:rsid w:val="00552393"/>
    <w:rsid w:val="005524B9"/>
    <w:rsid w:val="00553B03"/>
    <w:rsid w:val="005544CE"/>
    <w:rsid w:val="00554759"/>
    <w:rsid w:val="00555B70"/>
    <w:rsid w:val="005569BF"/>
    <w:rsid w:val="00560D63"/>
    <w:rsid w:val="005614E3"/>
    <w:rsid w:val="00561777"/>
    <w:rsid w:val="0056277F"/>
    <w:rsid w:val="005662E7"/>
    <w:rsid w:val="005676D9"/>
    <w:rsid w:val="0056784E"/>
    <w:rsid w:val="00567F12"/>
    <w:rsid w:val="00567FBD"/>
    <w:rsid w:val="00570CAC"/>
    <w:rsid w:val="00570D7F"/>
    <w:rsid w:val="00571168"/>
    <w:rsid w:val="0057383A"/>
    <w:rsid w:val="00574516"/>
    <w:rsid w:val="00575148"/>
    <w:rsid w:val="00575189"/>
    <w:rsid w:val="00575E97"/>
    <w:rsid w:val="0058129A"/>
    <w:rsid w:val="00582626"/>
    <w:rsid w:val="0058592F"/>
    <w:rsid w:val="00585B28"/>
    <w:rsid w:val="00595F82"/>
    <w:rsid w:val="005966D1"/>
    <w:rsid w:val="0059762D"/>
    <w:rsid w:val="005A2844"/>
    <w:rsid w:val="005A378D"/>
    <w:rsid w:val="005A5295"/>
    <w:rsid w:val="005A55C4"/>
    <w:rsid w:val="005A60FB"/>
    <w:rsid w:val="005A7375"/>
    <w:rsid w:val="005B020E"/>
    <w:rsid w:val="005B20F8"/>
    <w:rsid w:val="005B3DB4"/>
    <w:rsid w:val="005B4BA2"/>
    <w:rsid w:val="005B50AB"/>
    <w:rsid w:val="005B7F53"/>
    <w:rsid w:val="005C202C"/>
    <w:rsid w:val="005C3247"/>
    <w:rsid w:val="005C366C"/>
    <w:rsid w:val="005C5DB0"/>
    <w:rsid w:val="005C7BA9"/>
    <w:rsid w:val="005D3C3E"/>
    <w:rsid w:val="005D41BB"/>
    <w:rsid w:val="005D4440"/>
    <w:rsid w:val="005D541D"/>
    <w:rsid w:val="005D557E"/>
    <w:rsid w:val="005D5886"/>
    <w:rsid w:val="005D6DEB"/>
    <w:rsid w:val="005E0259"/>
    <w:rsid w:val="005E0BE0"/>
    <w:rsid w:val="005E0D38"/>
    <w:rsid w:val="005E1135"/>
    <w:rsid w:val="005E11C0"/>
    <w:rsid w:val="005E1D6C"/>
    <w:rsid w:val="005E71B6"/>
    <w:rsid w:val="005E7B43"/>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7A30"/>
    <w:rsid w:val="00620B87"/>
    <w:rsid w:val="006255BB"/>
    <w:rsid w:val="00625C7D"/>
    <w:rsid w:val="00630058"/>
    <w:rsid w:val="006303B3"/>
    <w:rsid w:val="00631B03"/>
    <w:rsid w:val="00632959"/>
    <w:rsid w:val="00632B79"/>
    <w:rsid w:val="006404C2"/>
    <w:rsid w:val="0064067D"/>
    <w:rsid w:val="006424A5"/>
    <w:rsid w:val="00643400"/>
    <w:rsid w:val="00644D6D"/>
    <w:rsid w:val="00645C05"/>
    <w:rsid w:val="0064733C"/>
    <w:rsid w:val="00647C91"/>
    <w:rsid w:val="0065017B"/>
    <w:rsid w:val="00650192"/>
    <w:rsid w:val="0065061E"/>
    <w:rsid w:val="006524F0"/>
    <w:rsid w:val="00652808"/>
    <w:rsid w:val="00660B92"/>
    <w:rsid w:val="0066104A"/>
    <w:rsid w:val="006610FA"/>
    <w:rsid w:val="006615AA"/>
    <w:rsid w:val="006617FC"/>
    <w:rsid w:val="0066219B"/>
    <w:rsid w:val="00663D5E"/>
    <w:rsid w:val="00670EFB"/>
    <w:rsid w:val="0067184B"/>
    <w:rsid w:val="006779B2"/>
    <w:rsid w:val="00683027"/>
    <w:rsid w:val="006833DE"/>
    <w:rsid w:val="00683875"/>
    <w:rsid w:val="00683982"/>
    <w:rsid w:val="00683E33"/>
    <w:rsid w:val="00683EBD"/>
    <w:rsid w:val="00684AE2"/>
    <w:rsid w:val="00685315"/>
    <w:rsid w:val="00685AE1"/>
    <w:rsid w:val="00686D0A"/>
    <w:rsid w:val="0068783E"/>
    <w:rsid w:val="006909D6"/>
    <w:rsid w:val="006915FA"/>
    <w:rsid w:val="006925D9"/>
    <w:rsid w:val="00692E83"/>
    <w:rsid w:val="0069571B"/>
    <w:rsid w:val="006958E0"/>
    <w:rsid w:val="00697371"/>
    <w:rsid w:val="006A29E2"/>
    <w:rsid w:val="006A2E5B"/>
    <w:rsid w:val="006A32AA"/>
    <w:rsid w:val="006A3825"/>
    <w:rsid w:val="006A57FF"/>
    <w:rsid w:val="006A7580"/>
    <w:rsid w:val="006B079F"/>
    <w:rsid w:val="006B0C12"/>
    <w:rsid w:val="006B0E29"/>
    <w:rsid w:val="006B105E"/>
    <w:rsid w:val="006B231C"/>
    <w:rsid w:val="006B3A44"/>
    <w:rsid w:val="006B68E6"/>
    <w:rsid w:val="006B6A9A"/>
    <w:rsid w:val="006B6CA7"/>
    <w:rsid w:val="006C01A8"/>
    <w:rsid w:val="006C079D"/>
    <w:rsid w:val="006C17DA"/>
    <w:rsid w:val="006C30F9"/>
    <w:rsid w:val="006C39AA"/>
    <w:rsid w:val="006C3ADB"/>
    <w:rsid w:val="006C3F48"/>
    <w:rsid w:val="006C5428"/>
    <w:rsid w:val="006C5986"/>
    <w:rsid w:val="006C708F"/>
    <w:rsid w:val="006D0C4C"/>
    <w:rsid w:val="006D1CD4"/>
    <w:rsid w:val="006D5E54"/>
    <w:rsid w:val="006D7EA7"/>
    <w:rsid w:val="006E0F93"/>
    <w:rsid w:val="006E3BD1"/>
    <w:rsid w:val="006E3DBA"/>
    <w:rsid w:val="006E4451"/>
    <w:rsid w:val="006E491A"/>
    <w:rsid w:val="006E5467"/>
    <w:rsid w:val="006E572B"/>
    <w:rsid w:val="006E5882"/>
    <w:rsid w:val="006E6D03"/>
    <w:rsid w:val="006E6EF1"/>
    <w:rsid w:val="006E7A0B"/>
    <w:rsid w:val="006F14D3"/>
    <w:rsid w:val="006F169C"/>
    <w:rsid w:val="006F3C56"/>
    <w:rsid w:val="006F43CB"/>
    <w:rsid w:val="006F4A57"/>
    <w:rsid w:val="006F514A"/>
    <w:rsid w:val="006F5854"/>
    <w:rsid w:val="006F6AB8"/>
    <w:rsid w:val="006F7279"/>
    <w:rsid w:val="007014AA"/>
    <w:rsid w:val="0070158F"/>
    <w:rsid w:val="007031BD"/>
    <w:rsid w:val="00705467"/>
    <w:rsid w:val="00706431"/>
    <w:rsid w:val="00713883"/>
    <w:rsid w:val="00713B68"/>
    <w:rsid w:val="00716549"/>
    <w:rsid w:val="00717B17"/>
    <w:rsid w:val="00720C71"/>
    <w:rsid w:val="0072432E"/>
    <w:rsid w:val="00727213"/>
    <w:rsid w:val="00730509"/>
    <w:rsid w:val="007305A4"/>
    <w:rsid w:val="00730A3B"/>
    <w:rsid w:val="00730F45"/>
    <w:rsid w:val="0073129B"/>
    <w:rsid w:val="00732FC1"/>
    <w:rsid w:val="00734574"/>
    <w:rsid w:val="00734C3F"/>
    <w:rsid w:val="00735E24"/>
    <w:rsid w:val="007364BC"/>
    <w:rsid w:val="00737679"/>
    <w:rsid w:val="00740417"/>
    <w:rsid w:val="00742029"/>
    <w:rsid w:val="0074241E"/>
    <w:rsid w:val="007441CE"/>
    <w:rsid w:val="0074456D"/>
    <w:rsid w:val="00744946"/>
    <w:rsid w:val="0074561C"/>
    <w:rsid w:val="00745866"/>
    <w:rsid w:val="00745F36"/>
    <w:rsid w:val="00746480"/>
    <w:rsid w:val="007470A4"/>
    <w:rsid w:val="00747D49"/>
    <w:rsid w:val="00750A98"/>
    <w:rsid w:val="00751601"/>
    <w:rsid w:val="00752BF6"/>
    <w:rsid w:val="007545BD"/>
    <w:rsid w:val="00756442"/>
    <w:rsid w:val="007600F8"/>
    <w:rsid w:val="0076163D"/>
    <w:rsid w:val="00762084"/>
    <w:rsid w:val="00762F03"/>
    <w:rsid w:val="00763130"/>
    <w:rsid w:val="00764795"/>
    <w:rsid w:val="007647AC"/>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145"/>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443E"/>
    <w:rsid w:val="007A536B"/>
    <w:rsid w:val="007A5480"/>
    <w:rsid w:val="007A5843"/>
    <w:rsid w:val="007A6A00"/>
    <w:rsid w:val="007B00F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5A0B"/>
    <w:rsid w:val="007D7C22"/>
    <w:rsid w:val="007E1373"/>
    <w:rsid w:val="007E2898"/>
    <w:rsid w:val="007E634B"/>
    <w:rsid w:val="007E7BF2"/>
    <w:rsid w:val="007F14B1"/>
    <w:rsid w:val="007F2B47"/>
    <w:rsid w:val="007F3120"/>
    <w:rsid w:val="007F3CD4"/>
    <w:rsid w:val="007F4503"/>
    <w:rsid w:val="007F64F6"/>
    <w:rsid w:val="007F7604"/>
    <w:rsid w:val="007F77CF"/>
    <w:rsid w:val="007F78DA"/>
    <w:rsid w:val="00801009"/>
    <w:rsid w:val="00803293"/>
    <w:rsid w:val="0080362C"/>
    <w:rsid w:val="008049BE"/>
    <w:rsid w:val="00810B31"/>
    <w:rsid w:val="00810E85"/>
    <w:rsid w:val="00810F32"/>
    <w:rsid w:val="00812C3F"/>
    <w:rsid w:val="00813C4D"/>
    <w:rsid w:val="008152EF"/>
    <w:rsid w:val="008156EB"/>
    <w:rsid w:val="0081572F"/>
    <w:rsid w:val="00815E76"/>
    <w:rsid w:val="008165AD"/>
    <w:rsid w:val="00822893"/>
    <w:rsid w:val="00822FBB"/>
    <w:rsid w:val="00824C50"/>
    <w:rsid w:val="00824EE6"/>
    <w:rsid w:val="00827076"/>
    <w:rsid w:val="008304EC"/>
    <w:rsid w:val="00833926"/>
    <w:rsid w:val="00833D48"/>
    <w:rsid w:val="008351AB"/>
    <w:rsid w:val="008352D3"/>
    <w:rsid w:val="00836008"/>
    <w:rsid w:val="00837FC0"/>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674C7"/>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A54D5"/>
    <w:rsid w:val="008A5A04"/>
    <w:rsid w:val="008B2E21"/>
    <w:rsid w:val="008B337D"/>
    <w:rsid w:val="008B4172"/>
    <w:rsid w:val="008B5FFA"/>
    <w:rsid w:val="008B6250"/>
    <w:rsid w:val="008B6E92"/>
    <w:rsid w:val="008B70DD"/>
    <w:rsid w:val="008B73B2"/>
    <w:rsid w:val="008C151B"/>
    <w:rsid w:val="008C1794"/>
    <w:rsid w:val="008C2C9B"/>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2E00"/>
    <w:rsid w:val="008F5076"/>
    <w:rsid w:val="008F5324"/>
    <w:rsid w:val="008F6565"/>
    <w:rsid w:val="00902A96"/>
    <w:rsid w:val="00902BAC"/>
    <w:rsid w:val="00902F23"/>
    <w:rsid w:val="009037B9"/>
    <w:rsid w:val="00903A94"/>
    <w:rsid w:val="00904FF4"/>
    <w:rsid w:val="009061CB"/>
    <w:rsid w:val="00906A2F"/>
    <w:rsid w:val="00906D4D"/>
    <w:rsid w:val="00907A97"/>
    <w:rsid w:val="00910677"/>
    <w:rsid w:val="00911128"/>
    <w:rsid w:val="00912D24"/>
    <w:rsid w:val="00913E3A"/>
    <w:rsid w:val="0091406A"/>
    <w:rsid w:val="00914660"/>
    <w:rsid w:val="00915DB5"/>
    <w:rsid w:val="00916BB4"/>
    <w:rsid w:val="00917487"/>
    <w:rsid w:val="0092070B"/>
    <w:rsid w:val="0092085F"/>
    <w:rsid w:val="00924BAA"/>
    <w:rsid w:val="00924CA6"/>
    <w:rsid w:val="0092568F"/>
    <w:rsid w:val="009258A1"/>
    <w:rsid w:val="0092624D"/>
    <w:rsid w:val="00927B59"/>
    <w:rsid w:val="00930BB0"/>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564"/>
    <w:rsid w:val="00954EFC"/>
    <w:rsid w:val="00962AC5"/>
    <w:rsid w:val="00963841"/>
    <w:rsid w:val="009648FB"/>
    <w:rsid w:val="0096562B"/>
    <w:rsid w:val="00971838"/>
    <w:rsid w:val="009718DC"/>
    <w:rsid w:val="0097259C"/>
    <w:rsid w:val="00972794"/>
    <w:rsid w:val="00974AD0"/>
    <w:rsid w:val="00976A52"/>
    <w:rsid w:val="00980347"/>
    <w:rsid w:val="00981CD7"/>
    <w:rsid w:val="00982396"/>
    <w:rsid w:val="00982F9D"/>
    <w:rsid w:val="00983999"/>
    <w:rsid w:val="0098792C"/>
    <w:rsid w:val="00990CB9"/>
    <w:rsid w:val="00991C46"/>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C78E2"/>
    <w:rsid w:val="009D0F44"/>
    <w:rsid w:val="009D276C"/>
    <w:rsid w:val="009D4717"/>
    <w:rsid w:val="009D4F48"/>
    <w:rsid w:val="009D60B5"/>
    <w:rsid w:val="009E0B96"/>
    <w:rsid w:val="009E0D5D"/>
    <w:rsid w:val="009E0EF3"/>
    <w:rsid w:val="009E2059"/>
    <w:rsid w:val="009E4035"/>
    <w:rsid w:val="009E4FD0"/>
    <w:rsid w:val="009E79DF"/>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1141"/>
    <w:rsid w:val="00A313C4"/>
    <w:rsid w:val="00A34F75"/>
    <w:rsid w:val="00A35C09"/>
    <w:rsid w:val="00A35D8C"/>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4053"/>
    <w:rsid w:val="00A551D4"/>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3C"/>
    <w:rsid w:val="00A8369D"/>
    <w:rsid w:val="00A84017"/>
    <w:rsid w:val="00A85741"/>
    <w:rsid w:val="00A85FD4"/>
    <w:rsid w:val="00A8690B"/>
    <w:rsid w:val="00A87169"/>
    <w:rsid w:val="00A87D47"/>
    <w:rsid w:val="00A9073F"/>
    <w:rsid w:val="00A92814"/>
    <w:rsid w:val="00A93BB2"/>
    <w:rsid w:val="00A93E56"/>
    <w:rsid w:val="00A95051"/>
    <w:rsid w:val="00A96205"/>
    <w:rsid w:val="00A97131"/>
    <w:rsid w:val="00A978F1"/>
    <w:rsid w:val="00AA068E"/>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C7EB0"/>
    <w:rsid w:val="00AD077B"/>
    <w:rsid w:val="00AD14C9"/>
    <w:rsid w:val="00AD1E2A"/>
    <w:rsid w:val="00AD26F3"/>
    <w:rsid w:val="00AD3A10"/>
    <w:rsid w:val="00AD4CCB"/>
    <w:rsid w:val="00AD4FA9"/>
    <w:rsid w:val="00AE05D9"/>
    <w:rsid w:val="00AE2CAF"/>
    <w:rsid w:val="00AE30E1"/>
    <w:rsid w:val="00AE339E"/>
    <w:rsid w:val="00AE4AE5"/>
    <w:rsid w:val="00AE6DAD"/>
    <w:rsid w:val="00AF0CD0"/>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0ABA"/>
    <w:rsid w:val="00B31560"/>
    <w:rsid w:val="00B318DB"/>
    <w:rsid w:val="00B34C3B"/>
    <w:rsid w:val="00B37E7B"/>
    <w:rsid w:val="00B40F7A"/>
    <w:rsid w:val="00B4163B"/>
    <w:rsid w:val="00B419C2"/>
    <w:rsid w:val="00B43DBA"/>
    <w:rsid w:val="00B4407A"/>
    <w:rsid w:val="00B448AE"/>
    <w:rsid w:val="00B450EE"/>
    <w:rsid w:val="00B46611"/>
    <w:rsid w:val="00B46621"/>
    <w:rsid w:val="00B467CE"/>
    <w:rsid w:val="00B46ABF"/>
    <w:rsid w:val="00B5054D"/>
    <w:rsid w:val="00B50AB1"/>
    <w:rsid w:val="00B51D59"/>
    <w:rsid w:val="00B54240"/>
    <w:rsid w:val="00B563DC"/>
    <w:rsid w:val="00B5668B"/>
    <w:rsid w:val="00B56921"/>
    <w:rsid w:val="00B61C4B"/>
    <w:rsid w:val="00B64B81"/>
    <w:rsid w:val="00B65BFF"/>
    <w:rsid w:val="00B65E5E"/>
    <w:rsid w:val="00B66CA1"/>
    <w:rsid w:val="00B66D63"/>
    <w:rsid w:val="00B66DE4"/>
    <w:rsid w:val="00B72215"/>
    <w:rsid w:val="00B743D0"/>
    <w:rsid w:val="00B747CA"/>
    <w:rsid w:val="00B814B0"/>
    <w:rsid w:val="00B81F8E"/>
    <w:rsid w:val="00B82CE9"/>
    <w:rsid w:val="00B86A49"/>
    <w:rsid w:val="00B90B68"/>
    <w:rsid w:val="00B91269"/>
    <w:rsid w:val="00B91513"/>
    <w:rsid w:val="00B92F2B"/>
    <w:rsid w:val="00B931D0"/>
    <w:rsid w:val="00B93FA8"/>
    <w:rsid w:val="00B942F2"/>
    <w:rsid w:val="00B94313"/>
    <w:rsid w:val="00B95999"/>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33A3"/>
    <w:rsid w:val="00BB3F16"/>
    <w:rsid w:val="00BB502D"/>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4F7B"/>
    <w:rsid w:val="00BF6315"/>
    <w:rsid w:val="00C02920"/>
    <w:rsid w:val="00C05A69"/>
    <w:rsid w:val="00C06439"/>
    <w:rsid w:val="00C07277"/>
    <w:rsid w:val="00C1055E"/>
    <w:rsid w:val="00C10BC1"/>
    <w:rsid w:val="00C11501"/>
    <w:rsid w:val="00C12780"/>
    <w:rsid w:val="00C150A0"/>
    <w:rsid w:val="00C15174"/>
    <w:rsid w:val="00C155C4"/>
    <w:rsid w:val="00C160BD"/>
    <w:rsid w:val="00C17055"/>
    <w:rsid w:val="00C20A25"/>
    <w:rsid w:val="00C20B33"/>
    <w:rsid w:val="00C216C6"/>
    <w:rsid w:val="00C21A5B"/>
    <w:rsid w:val="00C23E76"/>
    <w:rsid w:val="00C24469"/>
    <w:rsid w:val="00C255EB"/>
    <w:rsid w:val="00C265E9"/>
    <w:rsid w:val="00C273A2"/>
    <w:rsid w:val="00C30488"/>
    <w:rsid w:val="00C31008"/>
    <w:rsid w:val="00C31CD7"/>
    <w:rsid w:val="00C32932"/>
    <w:rsid w:val="00C341B4"/>
    <w:rsid w:val="00C34845"/>
    <w:rsid w:val="00C3510E"/>
    <w:rsid w:val="00C3638B"/>
    <w:rsid w:val="00C371B5"/>
    <w:rsid w:val="00C404BE"/>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558C"/>
    <w:rsid w:val="00C67F1F"/>
    <w:rsid w:val="00C70CE8"/>
    <w:rsid w:val="00C71180"/>
    <w:rsid w:val="00C71759"/>
    <w:rsid w:val="00C720B1"/>
    <w:rsid w:val="00C722A3"/>
    <w:rsid w:val="00C734C3"/>
    <w:rsid w:val="00C75382"/>
    <w:rsid w:val="00C76BD7"/>
    <w:rsid w:val="00C8178F"/>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3FBC"/>
    <w:rsid w:val="00CB52FC"/>
    <w:rsid w:val="00CB6FC7"/>
    <w:rsid w:val="00CC0008"/>
    <w:rsid w:val="00CC25DE"/>
    <w:rsid w:val="00CC2633"/>
    <w:rsid w:val="00CC2C26"/>
    <w:rsid w:val="00CC48D6"/>
    <w:rsid w:val="00CC5144"/>
    <w:rsid w:val="00CC552E"/>
    <w:rsid w:val="00CC5917"/>
    <w:rsid w:val="00CD1B11"/>
    <w:rsid w:val="00CD4130"/>
    <w:rsid w:val="00CD440E"/>
    <w:rsid w:val="00CD5EF4"/>
    <w:rsid w:val="00CD6951"/>
    <w:rsid w:val="00CE0399"/>
    <w:rsid w:val="00CE1263"/>
    <w:rsid w:val="00CE1C35"/>
    <w:rsid w:val="00CE44BD"/>
    <w:rsid w:val="00CE4D06"/>
    <w:rsid w:val="00CE4F3E"/>
    <w:rsid w:val="00CE60DA"/>
    <w:rsid w:val="00CF12D5"/>
    <w:rsid w:val="00CF14A5"/>
    <w:rsid w:val="00CF16B3"/>
    <w:rsid w:val="00CF1B5F"/>
    <w:rsid w:val="00CF45C5"/>
    <w:rsid w:val="00CF5B7D"/>
    <w:rsid w:val="00CF6364"/>
    <w:rsid w:val="00D01A77"/>
    <w:rsid w:val="00D02CBD"/>
    <w:rsid w:val="00D02D83"/>
    <w:rsid w:val="00D0342C"/>
    <w:rsid w:val="00D078DF"/>
    <w:rsid w:val="00D13AA0"/>
    <w:rsid w:val="00D172F7"/>
    <w:rsid w:val="00D175F4"/>
    <w:rsid w:val="00D17B7C"/>
    <w:rsid w:val="00D17F89"/>
    <w:rsid w:val="00D20078"/>
    <w:rsid w:val="00D21A26"/>
    <w:rsid w:val="00D225D6"/>
    <w:rsid w:val="00D254FA"/>
    <w:rsid w:val="00D25A80"/>
    <w:rsid w:val="00D268A5"/>
    <w:rsid w:val="00D26F7A"/>
    <w:rsid w:val="00D27789"/>
    <w:rsid w:val="00D30A60"/>
    <w:rsid w:val="00D34970"/>
    <w:rsid w:val="00D34B5F"/>
    <w:rsid w:val="00D35710"/>
    <w:rsid w:val="00D37216"/>
    <w:rsid w:val="00D37EF0"/>
    <w:rsid w:val="00D40E7B"/>
    <w:rsid w:val="00D418CF"/>
    <w:rsid w:val="00D44820"/>
    <w:rsid w:val="00D44ACE"/>
    <w:rsid w:val="00D45634"/>
    <w:rsid w:val="00D46E9F"/>
    <w:rsid w:val="00D47407"/>
    <w:rsid w:val="00D47741"/>
    <w:rsid w:val="00D50071"/>
    <w:rsid w:val="00D5113A"/>
    <w:rsid w:val="00D514D4"/>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630"/>
    <w:rsid w:val="00D83B53"/>
    <w:rsid w:val="00D8579C"/>
    <w:rsid w:val="00D868B9"/>
    <w:rsid w:val="00D86E17"/>
    <w:rsid w:val="00D9106B"/>
    <w:rsid w:val="00D92B4E"/>
    <w:rsid w:val="00D92FFB"/>
    <w:rsid w:val="00D93291"/>
    <w:rsid w:val="00D93C12"/>
    <w:rsid w:val="00D93CAA"/>
    <w:rsid w:val="00D96777"/>
    <w:rsid w:val="00D9796B"/>
    <w:rsid w:val="00DA1283"/>
    <w:rsid w:val="00DA1B66"/>
    <w:rsid w:val="00DA2A03"/>
    <w:rsid w:val="00DA2C8A"/>
    <w:rsid w:val="00DA2CA3"/>
    <w:rsid w:val="00DA41CC"/>
    <w:rsid w:val="00DA433B"/>
    <w:rsid w:val="00DA48CA"/>
    <w:rsid w:val="00DA6EB9"/>
    <w:rsid w:val="00DB2CD3"/>
    <w:rsid w:val="00DB4230"/>
    <w:rsid w:val="00DB4DBD"/>
    <w:rsid w:val="00DB4E26"/>
    <w:rsid w:val="00DB5C17"/>
    <w:rsid w:val="00DB699E"/>
    <w:rsid w:val="00DB773A"/>
    <w:rsid w:val="00DC3661"/>
    <w:rsid w:val="00DC661D"/>
    <w:rsid w:val="00DD06AB"/>
    <w:rsid w:val="00DD0A50"/>
    <w:rsid w:val="00DD0FFB"/>
    <w:rsid w:val="00DD1CEE"/>
    <w:rsid w:val="00DD2FF1"/>
    <w:rsid w:val="00DD374F"/>
    <w:rsid w:val="00DD430E"/>
    <w:rsid w:val="00DD6C8B"/>
    <w:rsid w:val="00DD74A0"/>
    <w:rsid w:val="00DE0E1C"/>
    <w:rsid w:val="00DE1E75"/>
    <w:rsid w:val="00DE358B"/>
    <w:rsid w:val="00DE5FBB"/>
    <w:rsid w:val="00DE6E4C"/>
    <w:rsid w:val="00DE70A0"/>
    <w:rsid w:val="00DE7B49"/>
    <w:rsid w:val="00DF1880"/>
    <w:rsid w:val="00DF2740"/>
    <w:rsid w:val="00DF28EF"/>
    <w:rsid w:val="00DF2D60"/>
    <w:rsid w:val="00DF4D95"/>
    <w:rsid w:val="00DF57AA"/>
    <w:rsid w:val="00DF6D80"/>
    <w:rsid w:val="00E00EDD"/>
    <w:rsid w:val="00E01525"/>
    <w:rsid w:val="00E015F3"/>
    <w:rsid w:val="00E01C84"/>
    <w:rsid w:val="00E024AC"/>
    <w:rsid w:val="00E030B1"/>
    <w:rsid w:val="00E042CF"/>
    <w:rsid w:val="00E04B06"/>
    <w:rsid w:val="00E06334"/>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0468"/>
    <w:rsid w:val="00E41324"/>
    <w:rsid w:val="00E441F5"/>
    <w:rsid w:val="00E45DCE"/>
    <w:rsid w:val="00E46BAC"/>
    <w:rsid w:val="00E47977"/>
    <w:rsid w:val="00E47F47"/>
    <w:rsid w:val="00E5206F"/>
    <w:rsid w:val="00E53461"/>
    <w:rsid w:val="00E5398D"/>
    <w:rsid w:val="00E552CB"/>
    <w:rsid w:val="00E55B2E"/>
    <w:rsid w:val="00E567E0"/>
    <w:rsid w:val="00E574A6"/>
    <w:rsid w:val="00E600A2"/>
    <w:rsid w:val="00E60DFF"/>
    <w:rsid w:val="00E6204C"/>
    <w:rsid w:val="00E62613"/>
    <w:rsid w:val="00E62835"/>
    <w:rsid w:val="00E6299B"/>
    <w:rsid w:val="00E63EAB"/>
    <w:rsid w:val="00E6513E"/>
    <w:rsid w:val="00E65B24"/>
    <w:rsid w:val="00E65FBA"/>
    <w:rsid w:val="00E6699D"/>
    <w:rsid w:val="00E66BA9"/>
    <w:rsid w:val="00E6784C"/>
    <w:rsid w:val="00E67A74"/>
    <w:rsid w:val="00E7243F"/>
    <w:rsid w:val="00E72557"/>
    <w:rsid w:val="00E72D29"/>
    <w:rsid w:val="00E73771"/>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4A85"/>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6ABC"/>
    <w:rsid w:val="00EB783E"/>
    <w:rsid w:val="00EC29FD"/>
    <w:rsid w:val="00EC2B9B"/>
    <w:rsid w:val="00EC30F7"/>
    <w:rsid w:val="00EC501F"/>
    <w:rsid w:val="00EC5211"/>
    <w:rsid w:val="00EC60E6"/>
    <w:rsid w:val="00EC79E3"/>
    <w:rsid w:val="00ED09C5"/>
    <w:rsid w:val="00ED1783"/>
    <w:rsid w:val="00ED2D74"/>
    <w:rsid w:val="00ED4D27"/>
    <w:rsid w:val="00ED5DEB"/>
    <w:rsid w:val="00ED5E3B"/>
    <w:rsid w:val="00ED658C"/>
    <w:rsid w:val="00ED699E"/>
    <w:rsid w:val="00EE1408"/>
    <w:rsid w:val="00EE2616"/>
    <w:rsid w:val="00EE477A"/>
    <w:rsid w:val="00EE4B05"/>
    <w:rsid w:val="00EE4B21"/>
    <w:rsid w:val="00EE795F"/>
    <w:rsid w:val="00EF17AD"/>
    <w:rsid w:val="00EF1C59"/>
    <w:rsid w:val="00EF26B9"/>
    <w:rsid w:val="00EF4DF5"/>
    <w:rsid w:val="00EF614E"/>
    <w:rsid w:val="00EF6839"/>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37899"/>
    <w:rsid w:val="00F421C6"/>
    <w:rsid w:val="00F4273A"/>
    <w:rsid w:val="00F43567"/>
    <w:rsid w:val="00F441A4"/>
    <w:rsid w:val="00F450FF"/>
    <w:rsid w:val="00F45F6D"/>
    <w:rsid w:val="00F471DA"/>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66DF4"/>
    <w:rsid w:val="00F71B22"/>
    <w:rsid w:val="00F722BF"/>
    <w:rsid w:val="00F75181"/>
    <w:rsid w:val="00F76E5F"/>
    <w:rsid w:val="00F7703A"/>
    <w:rsid w:val="00F82A7E"/>
    <w:rsid w:val="00F83420"/>
    <w:rsid w:val="00F84C4E"/>
    <w:rsid w:val="00F861C9"/>
    <w:rsid w:val="00F86522"/>
    <w:rsid w:val="00F87014"/>
    <w:rsid w:val="00F87AF3"/>
    <w:rsid w:val="00F90324"/>
    <w:rsid w:val="00F9195B"/>
    <w:rsid w:val="00F91B9C"/>
    <w:rsid w:val="00F95A42"/>
    <w:rsid w:val="00F9673C"/>
    <w:rsid w:val="00F9794E"/>
    <w:rsid w:val="00F979FB"/>
    <w:rsid w:val="00FA109C"/>
    <w:rsid w:val="00FA1132"/>
    <w:rsid w:val="00FA21B8"/>
    <w:rsid w:val="00FA23BA"/>
    <w:rsid w:val="00FA271B"/>
    <w:rsid w:val="00FA4551"/>
    <w:rsid w:val="00FA4816"/>
    <w:rsid w:val="00FA7534"/>
    <w:rsid w:val="00FA75B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1EC7"/>
    <w:rsid w:val="00FD23FB"/>
    <w:rsid w:val="00FD38BA"/>
    <w:rsid w:val="00FD4451"/>
    <w:rsid w:val="00FD5C23"/>
    <w:rsid w:val="00FD5EF4"/>
    <w:rsid w:val="00FE036E"/>
    <w:rsid w:val="00FE09C7"/>
    <w:rsid w:val="00FE133E"/>
    <w:rsid w:val="00FE2C7A"/>
    <w:rsid w:val="00FE2EA9"/>
    <w:rsid w:val="00FE3C68"/>
    <w:rsid w:val="00FE6450"/>
    <w:rsid w:val="00FE64D4"/>
    <w:rsid w:val="00FF1773"/>
    <w:rsid w:val="00FF1CDF"/>
    <w:rsid w:val="00FF39D6"/>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16384462">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35269277">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878317906">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33058187">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5023175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75563946">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c.state.tx.us/1115-RHP-Plans.shtml" TargetMode="External"/><Relationship Id="rId18" Type="http://schemas.openxmlformats.org/officeDocument/2006/relationships/hyperlink" Target="mailto:Margaret.roche@phhs.org" TargetMode="External"/><Relationship Id="rId3" Type="http://schemas.openxmlformats.org/officeDocument/2006/relationships/styles" Target="styles.xml"/><Relationship Id="rId21" Type="http://schemas.openxmlformats.org/officeDocument/2006/relationships/hyperlink" Target="mailto:Margaret.roche@phhs.org" TargetMode="External"/><Relationship Id="rId7" Type="http://schemas.openxmlformats.org/officeDocument/2006/relationships/footnotes" Target="footnotes.xml"/><Relationship Id="rId12" Type="http://schemas.openxmlformats.org/officeDocument/2006/relationships/hyperlink" Target="https://public.tableau.com/profile/publish/TexasDSRIPDashboard_Phase2_vF/" TargetMode="External"/><Relationship Id="rId17" Type="http://schemas.openxmlformats.org/officeDocument/2006/relationships/hyperlink" Target="mailto:Bobbye.hrncirik@umchealthsyste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purlin@sph.tamhsc.edu" TargetMode="External"/><Relationship Id="rId20" Type="http://schemas.openxmlformats.org/officeDocument/2006/relationships/hyperlink" Target="mailto:RHP_Region_10@jpshealt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XHealthcareTransformationDSRIP_Compliance@hhsc.state.tx.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tephanie.fenter@uthct.edu" TargetMode="External"/><Relationship Id="rId23" Type="http://schemas.openxmlformats.org/officeDocument/2006/relationships/hyperlink" Target="mailto:TXHealthcareTransformation@hhsc.state.tx.us" TargetMode="External"/><Relationship Id="rId10" Type="http://schemas.openxmlformats.org/officeDocument/2006/relationships/footer" Target="footer1.xml"/><Relationship Id="rId19" Type="http://schemas.openxmlformats.org/officeDocument/2006/relationships/hyperlink" Target="mailto:smseiden@utmb.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ramos3@echd.org" TargetMode="External"/><Relationship Id="rId22" Type="http://schemas.openxmlformats.org/officeDocument/2006/relationships/hyperlink" Target="mailto:money@jpsheal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4A63A-0375-45F6-AC70-47108402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359</TotalTime>
  <Pages>6</Pages>
  <Words>2694</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43</cp:revision>
  <cp:lastPrinted>2015-09-04T18:08:00Z</cp:lastPrinted>
  <dcterms:created xsi:type="dcterms:W3CDTF">2015-09-02T14:08:00Z</dcterms:created>
  <dcterms:modified xsi:type="dcterms:W3CDTF">2015-09-04T20:23:00Z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